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713CB3" w:rsidRDefault="003E6D32" w:rsidP="00B22564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53E3B1DD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612B5F7F" w14:textId="77777777" w:rsidR="000E72EE" w:rsidRPr="00713CB3" w:rsidRDefault="003E6D32" w:rsidP="00B22564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66880C83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0C54DC9A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2E9FBFB6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418A72B2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775EFEBD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125F7DF7" w14:textId="77777777" w:rsidR="007E72CD" w:rsidRPr="00713CB3" w:rsidRDefault="007E72CD" w:rsidP="00B22564">
      <w:pPr>
        <w:rPr>
          <w:rFonts w:cs="Open Sans Light"/>
          <w:lang w:val="pt-PT"/>
        </w:rPr>
      </w:pPr>
    </w:p>
    <w:p w14:paraId="74703662" w14:textId="77777777" w:rsidR="000E72EE" w:rsidRPr="00713CB3" w:rsidRDefault="000E72EE" w:rsidP="00B22564">
      <w:pPr>
        <w:rPr>
          <w:rFonts w:cs="Open Sans Light"/>
          <w:lang w:val="pt-PT"/>
        </w:rPr>
      </w:pPr>
    </w:p>
    <w:p w14:paraId="0FE33CA6" w14:textId="63D52350" w:rsidR="000E72EE" w:rsidRPr="00713CB3" w:rsidRDefault="000E72EE" w:rsidP="00B22564">
      <w:pPr>
        <w:rPr>
          <w:rFonts w:cs="Open Sans Light"/>
          <w:lang w:val="pt-PT"/>
        </w:rPr>
      </w:pPr>
    </w:p>
    <w:p w14:paraId="1B9A6747" w14:textId="56708AEE" w:rsidR="000E72EE" w:rsidRPr="00713CB3" w:rsidRDefault="000E72EE" w:rsidP="00B22564">
      <w:pPr>
        <w:rPr>
          <w:rFonts w:cs="Open Sans Light"/>
          <w:lang w:val="pt-PT"/>
        </w:rPr>
      </w:pPr>
    </w:p>
    <w:p w14:paraId="2D694EDC" w14:textId="77777777" w:rsidR="003E7EF6" w:rsidRPr="00713CB3" w:rsidRDefault="003E7EF6" w:rsidP="00B22564">
      <w:pPr>
        <w:rPr>
          <w:rFonts w:cs="Open Sans Light"/>
          <w:lang w:val="pt-PT"/>
        </w:rPr>
      </w:pPr>
    </w:p>
    <w:p w14:paraId="1D9E1D80" w14:textId="69B474AB" w:rsidR="003E7EF6" w:rsidRPr="00713CB3" w:rsidRDefault="00F956BB" w:rsidP="003E7EF6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10300A06">
                <wp:simplePos x="0" y="0"/>
                <wp:positionH relativeFrom="margin">
                  <wp:posOffset>-1270</wp:posOffset>
                </wp:positionH>
                <wp:positionV relativeFrom="paragraph">
                  <wp:posOffset>605790</wp:posOffset>
                </wp:positionV>
                <wp:extent cx="59029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51459683" w:rsidR="00713CB3" w:rsidRPr="00685C88" w:rsidRDefault="0088499A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1pt;margin-top:47.7pt;width:464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G8+gEAAM4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uViVs9WSQpJi03k5X87yWApRPad7DPGDAsvSpuZIU83w4vgYYmpHVM9XUjUHW21MnqxxrK/5&#10;ajFb5ISriNWRjGe0rflNmb7RConle9fk5Ci0GfdUwLgz7cR05ByH3UAXE/0dNCcSAGE0GD0I2nSA&#10;vzjryVw1Dz8PAhVn5qMjEVfT+Ty5MR/mi7fEmOF1ZHcdEU4SVM0jZ+P2PmYHJ67B35HYW51leOnk&#10;3CuZJqtzNnhy5fU533p5hpvfAAAA//8DAFBLAwQUAAYACAAAACEA3Whead4AAAAIAQAADwAAAGRy&#10;cy9kb3ducmV2LnhtbEyPwU7DMBBE70j8g7VI3FqnAQIJ2VQVassRKBFnN16SiNiObDcNf89ygtus&#10;ZjTztlzPZhAT+dA7i7BaJiDINk73tkWo33eLBxAhKqvV4CwhfFOAdXV5UapCu7N9o+kQW8ElNhQK&#10;oYtxLKQMTUdGhaUbybL36bxRkU/fSu3VmcvNINMkyaRRveWFTo301FHzdTgZhDGO+/tn//K62e6m&#10;pP7Y12nfbhGvr+bNI4hIc/wLwy8+o0PFTEd3sjqIAWGRchAhv7sFwXae5iyOCDerLANZlfL/A9UP&#10;AAAA//8DAFBLAQItABQABgAIAAAAIQC2gziS/gAAAOEBAAATAAAAAAAAAAAAAAAAAAAAAABbQ29u&#10;dGVudF9UeXBlc10ueG1sUEsBAi0AFAAGAAgAAAAhADj9If/WAAAAlAEAAAsAAAAAAAAAAAAAAAAA&#10;LwEAAF9yZWxzLy5yZWxzUEsBAi0AFAAGAAgAAAAhAMlh4bz6AQAAzgMAAA4AAAAAAAAAAAAAAAAA&#10;LgIAAGRycy9lMm9Eb2MueG1sUEsBAi0AFAAGAAgAAAAhAN1oXmneAAAACAEAAA8AAAAAAAAAAAAA&#10;AAAAVAQAAGRycy9kb3ducmV2LnhtbFBLBQYAAAAABAAEAPMAAABfBQAAAAA=&#10;" filled="f" stroked="f">
                <v:textbox style="mso-fit-shape-to-text:t">
                  <w:txbxContent>
                    <w:p w14:paraId="7BFEA25A" w14:textId="51459683" w:rsidR="00713CB3" w:rsidRPr="00685C88" w:rsidRDefault="0088499A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pt-PT"/>
                        </w:rPr>
                      </w:pPr>
                      <w:proofErr w:type="spellStart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</w:t>
                      </w:r>
                      <w:proofErr w:type="spellEnd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9EB7A02" w:rsidR="003E7EF6" w:rsidRPr="00713CB3" w:rsidRDefault="003E7EF6" w:rsidP="003E7EF6">
      <w:pPr>
        <w:rPr>
          <w:rFonts w:cs="Open Sans Light"/>
          <w:lang w:val="pt-PT"/>
        </w:rPr>
      </w:pPr>
      <w:r w:rsidRPr="00713CB3">
        <w:rPr>
          <w:rFonts w:cs="Open Sans Light"/>
          <w:noProof/>
          <w:lang w:val="pt-PT"/>
        </w:rPr>
        <mc:AlternateContent>
          <mc:Choice Requires="wps">
            <w:drawing>
              <wp:inline distT="0" distB="0" distL="0" distR="0" wp14:anchorId="141701BC" wp14:editId="46049EBE">
                <wp:extent cx="5404513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070FA448" w:rsidR="003E7EF6" w:rsidRPr="007C0B28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3E7EF6"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A24CF"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2C5C7D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Mindshift Talent Advisory</w:t>
                            </w:r>
                            <w:r w:rsidR="00561303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 w:rsidR="002C5C7D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Portugal</w:t>
                            </w:r>
                          </w:p>
                          <w:p w14:paraId="43EDB40D" w14:textId="6AF5BC84" w:rsidR="00811CC4" w:rsidRPr="007C0B28" w:rsidRDefault="00811CC4" w:rsidP="00315E42">
                            <w:pPr>
                              <w:rPr>
                                <w:b/>
                                <w:bCs/>
                                <w:i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="00713CB3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ódulo</w:t>
                            </w:r>
                            <w:r w:rsidR="00424E96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1</w:t>
                            </w:r>
                            <w:r w:rsidR="0088499A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424E96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Princípios e técnicas de </w:t>
                            </w:r>
                            <w:r w:rsidR="00713CB3" w:rsidRPr="007C0B28">
                              <w:rPr>
                                <w:b/>
                                <w:bCs/>
                                <w:i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  <w:r w:rsidR="00713CB3"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e</w:t>
                            </w:r>
                            <w:r w:rsidR="001904C7"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de</w:t>
                            </w:r>
                            <w:r w:rsidR="00713CB3"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C0B28">
                              <w:rPr>
                                <w:b/>
                                <w:bCs/>
                                <w:i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reverse mentoring</w:t>
                            </w:r>
                          </w:p>
                          <w:p w14:paraId="11ACFC1C" w14:textId="684C4F28" w:rsidR="005B029C" w:rsidRPr="007C0B28" w:rsidRDefault="005B029C" w:rsidP="00315E42">
                            <w:pPr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UA</w:t>
                            </w:r>
                            <w:r w:rsidR="000F2C61"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Pr="007C0B28">
                              <w:rPr>
                                <w:b/>
                                <w:bCs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783E94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Técnicas de </w:t>
                            </w:r>
                            <w:r w:rsidR="00783E94" w:rsidRPr="007C0B28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  <w:r w:rsidR="00783E94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e</w:t>
                            </w:r>
                            <w:r w:rsidR="001904C7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de</w:t>
                            </w:r>
                            <w:r w:rsidR="00783E94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83E94" w:rsidRPr="007C0B28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reverse</w:t>
                            </w:r>
                            <w:r w:rsidR="00783E94"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83E94" w:rsidRPr="007C0B28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  <w:p w14:paraId="15E0FD4C" w14:textId="640909AB" w:rsidR="003E7EF6" w:rsidRPr="007C0B28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Ficha</w:t>
                            </w:r>
                            <w:r w:rsidR="00FA2409"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068D1"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3</w:t>
                            </w:r>
                            <w:r w:rsidR="003E7EF6" w:rsidRPr="007C0B28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15633" w:rsidRPr="007C0B28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7C0B2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Serei um bom ouvinte?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701BC" id="Text Box 2" o:spid="_x0000_s1027" type="#_x0000_t202" style="width:425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++/AEAANUDAAAOAAAAZHJzL2Uyb0RvYy54bWysU11v2yAUfZ+0/4B4X2xnTtdacaquXaZJ&#10;3YfU7gdgjGM04DIgsbNf3wt202h9m+YHdOH6Hu4597C+HrUiB+G8BFPTYpFTIgyHVppdTX8+bt9d&#10;UuIDMy1TYERNj8LT683bN+vBVmIJPahWOIIgxleDrWkfgq2yzPNeaOYXYIXBZAdOs4Bbt8taxwZE&#10;1ypb5vlFNoBrrQMuvMfTuylJNwm/6wQP37vOi0BUTbG3kFaX1iau2WbNqp1jtpd8boP9QxeaSYOX&#10;nqDuWGBk7+QrKC25Aw9dWHDQGXSd5CJxQDZF/hebh55ZkbigON6eZPL/D5Z/OzzYH46E8SOMOMBE&#10;wtt74L88MXDbM7MTN87B0AvW4sVFlCwbrK/m0ii1r3wEaYav0OKQ2T5AAho7p6MqyJMgOg7geBJd&#10;jIFwPFyVebkq3lPCMVfg5mKZxpKx6rncOh8+C9AkBjV1ONUEzw73PsR2WPX8S7zNwFYqlSarDBlq&#10;erVarlLBWUbLgMZTUtf0Mo/fZIXI8pNpU3FgUk0xXqDMTDsynTiHsRmJbGdNogoNtEfUwcHkM3wX&#10;GPTg/lAyoMdq6n/vmROUqC8GtbwqyjKaMm3K1QckTtx5pjnPMMMRqqaBkim8DcnIkbK3N6j5ViY1&#10;XjqZW0bvJJFmn0dznu/TXy+vcfMEAAD//wMAUEsDBBQABgAIAAAAIQBCcnrZ2gAAAAUBAAAPAAAA&#10;ZHJzL2Rvd25yZXYueG1sTI9PS8NAEMXvgt9hGcGb3SRQKTGbUvwDHrxY0/s0O2aD2dmQnTbpt3f1&#10;opeBx3u895tqu/hBnWmKfWAD+SoDRdwG23NnoPl4uduAioJscQhMBi4UYVtfX1VY2jDzO5330qlU&#10;wrFEA05kLLWOrSOPcRVG4uR9hsmjJDl12k44p3I/6CLL7rXHntOCw5EeHbVf+5M3IGJ3+aV59vH1&#10;sLw9zS5r19gYc3uz7B5ACS3yF4Yf/IQOdWI6hhPbqAYD6RH5vcnbrPMc1NFAUeQF6LrS/+nrbwAA&#10;AP//AwBQSwECLQAUAAYACAAAACEAtoM4kv4AAADhAQAAEwAAAAAAAAAAAAAAAAAAAAAAW0NvbnRl&#10;bnRfVHlwZXNdLnhtbFBLAQItABQABgAIAAAAIQA4/SH/1gAAAJQBAAALAAAAAAAAAAAAAAAAAC8B&#10;AABfcmVscy8ucmVsc1BLAQItABQABgAIAAAAIQClrN++/AEAANUDAAAOAAAAAAAAAAAAAAAAAC4C&#10;AABkcnMvZTJvRG9jLnhtbFBLAQItABQABgAIAAAAIQBCcnrZ2gAAAAUBAAAPAAAAAAAAAAAAAAAA&#10;AFYEAABkcnMvZG93bnJldi54bWxQSwUGAAAAAAQABADzAAAAXQUAAAAA&#10;" filled="f" stroked="f">
                <v:textbox style="mso-fit-shape-to-text:t">
                  <w:txbxContent>
                    <w:p w14:paraId="75AA0078" w14:textId="070FA448" w:rsidR="003E7EF6" w:rsidRPr="007C0B28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3E7EF6"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A24CF"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2C5C7D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Mindshift Talent Advisory</w:t>
                      </w:r>
                      <w:r w:rsidR="00561303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 w:rsidR="002C5C7D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Portugal</w:t>
                      </w:r>
                    </w:p>
                    <w:p w14:paraId="43EDB40D" w14:textId="6AF5BC84" w:rsidR="00811CC4" w:rsidRPr="007C0B28" w:rsidRDefault="00811CC4" w:rsidP="00315E42">
                      <w:pPr>
                        <w:rPr>
                          <w:b/>
                          <w:bCs/>
                          <w:i/>
                          <w:color w:val="F47F5D" w:themeColor="accent1"/>
                          <w:sz w:val="24"/>
                          <w:szCs w:val="24"/>
                          <w:lang w:val="pt-PT"/>
                        </w:rPr>
                      </w:pPr>
                      <w:r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</w:t>
                      </w:r>
                      <w:r w:rsidR="00713CB3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ódulo</w:t>
                      </w:r>
                      <w:r w:rsidR="00424E96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1</w:t>
                      </w:r>
                      <w:r w:rsidR="0088499A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424E96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Princípios e técnicas de </w:t>
                      </w:r>
                      <w:r w:rsidR="00713CB3" w:rsidRPr="007C0B28">
                        <w:rPr>
                          <w:b/>
                          <w:bCs/>
                          <w:i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mentoring</w:t>
                      </w:r>
                      <w:r w:rsidR="00713CB3"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e</w:t>
                      </w:r>
                      <w:r w:rsidR="001904C7"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de</w:t>
                      </w:r>
                      <w:r w:rsidR="00713CB3"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C0B28">
                        <w:rPr>
                          <w:b/>
                          <w:bCs/>
                          <w:i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reverse mentoring</w:t>
                      </w:r>
                    </w:p>
                    <w:p w14:paraId="11ACFC1C" w14:textId="684C4F28" w:rsidR="005B029C" w:rsidRPr="007C0B28" w:rsidRDefault="005B029C" w:rsidP="00315E42">
                      <w:pPr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UA</w:t>
                      </w:r>
                      <w:r w:rsidR="000F2C61"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2</w:t>
                      </w:r>
                      <w:r w:rsidRPr="007C0B28">
                        <w:rPr>
                          <w:b/>
                          <w:bCs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783E94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Técnicas de </w:t>
                      </w:r>
                      <w:r w:rsidR="00783E94" w:rsidRPr="007C0B28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mentoring</w:t>
                      </w:r>
                      <w:r w:rsidR="00783E94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e</w:t>
                      </w:r>
                      <w:r w:rsidR="001904C7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de</w:t>
                      </w:r>
                      <w:r w:rsidR="00783E94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83E94" w:rsidRPr="007C0B28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reverse</w:t>
                      </w:r>
                      <w:r w:rsidR="00783E94"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83E94" w:rsidRPr="007C0B28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  <w:p w14:paraId="15E0FD4C" w14:textId="640909AB" w:rsidR="003E7EF6" w:rsidRPr="007C0B28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Ficha</w:t>
                      </w:r>
                      <w:r w:rsidR="00FA2409"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068D1"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3</w:t>
                      </w:r>
                      <w:r w:rsidR="003E7EF6" w:rsidRPr="007C0B28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15633" w:rsidRPr="007C0B28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7C0B2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Serei um bom ouvinte?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713CB3" w:rsidRDefault="000E72EE" w:rsidP="003E7EF6">
      <w:pPr>
        <w:spacing w:after="0" w:line="276" w:lineRule="auto"/>
        <w:rPr>
          <w:rFonts w:cs="Open Sans Light"/>
          <w:lang w:val="pt-PT"/>
        </w:rPr>
      </w:pPr>
    </w:p>
    <w:p w14:paraId="153C4E44" w14:textId="77777777" w:rsidR="005C256A" w:rsidRPr="00713CB3" w:rsidRDefault="005C256A" w:rsidP="003E7EF6">
      <w:pPr>
        <w:spacing w:after="0" w:line="276" w:lineRule="auto"/>
        <w:rPr>
          <w:rFonts w:cs="Open Sans Light"/>
          <w:lang w:val="pt-PT"/>
        </w:rPr>
        <w:sectPr w:rsidR="005C256A" w:rsidRPr="00713CB3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6F353D7B" w14:textId="49C4C734" w:rsidR="00BA22E9" w:rsidRPr="00713CB3" w:rsidRDefault="00713CB3" w:rsidP="00833F84">
      <w:pPr>
        <w:spacing w:after="0" w:line="276" w:lineRule="auto"/>
        <w:rPr>
          <w:noProof/>
          <w:color w:val="F47F5D" w:themeColor="accent1"/>
          <w:sz w:val="32"/>
          <w:szCs w:val="32"/>
          <w:lang w:val="pt-PT"/>
        </w:rPr>
      </w:pPr>
      <w:r w:rsidRPr="00713CB3">
        <w:rPr>
          <w:noProof/>
          <w:color w:val="F47F5D" w:themeColor="accent1"/>
          <w:sz w:val="32"/>
          <w:szCs w:val="32"/>
          <w:lang w:val="pt-PT"/>
        </w:rPr>
        <w:lastRenderedPageBreak/>
        <w:t>Competências de escuta ativa e eficaz</w:t>
      </w:r>
    </w:p>
    <w:p w14:paraId="0872ACFF" w14:textId="7B9CD700" w:rsidR="00FE24AB" w:rsidRPr="00713CB3" w:rsidRDefault="00713CB3" w:rsidP="00833F84">
      <w:pPr>
        <w:spacing w:after="0" w:line="276" w:lineRule="auto"/>
        <w:jc w:val="both"/>
        <w:rPr>
          <w:noProof/>
          <w:lang w:val="pt-PT"/>
        </w:rPr>
      </w:pPr>
      <w:r w:rsidRPr="00713CB3">
        <w:rPr>
          <w:noProof/>
          <w:lang w:val="pt-PT"/>
        </w:rPr>
        <w:t>Os autores Carl Roger e Richar Farson introduziram este conceito pela primeira vez nos anos 50</w:t>
      </w:r>
      <w:r w:rsidR="001904C7">
        <w:rPr>
          <w:noProof/>
          <w:lang w:val="pt-PT"/>
        </w:rPr>
        <w:t xml:space="preserve"> do século passado</w:t>
      </w:r>
      <w:r w:rsidRPr="00713CB3">
        <w:rPr>
          <w:noProof/>
          <w:lang w:val="pt-PT"/>
        </w:rPr>
        <w:t>, afirmando que: “</w:t>
      </w:r>
      <w:r w:rsidRPr="001904C7">
        <w:rPr>
          <w:i/>
          <w:iCs/>
          <w:noProof/>
          <w:lang w:val="pt-PT"/>
        </w:rPr>
        <w:t xml:space="preserve">É chamada [escuta] 'ativa' porque o ouvinte tem uma responsabilidade muito definida. O ouvinte não absorve passivamente as palavras que lhe são ditas. Em vez disso, tenta captar ativamente os factos e os sentimentos no que ouve e </w:t>
      </w:r>
      <w:r w:rsidR="001904C7">
        <w:rPr>
          <w:i/>
          <w:iCs/>
          <w:noProof/>
          <w:lang w:val="pt-PT"/>
        </w:rPr>
        <w:t>procura</w:t>
      </w:r>
      <w:r w:rsidRPr="001904C7">
        <w:rPr>
          <w:i/>
          <w:iCs/>
          <w:noProof/>
          <w:lang w:val="pt-PT"/>
        </w:rPr>
        <w:t>, através da sua escuta, ajudar o outro na resolução dos seus problemas</w:t>
      </w:r>
      <w:r w:rsidRPr="00713CB3">
        <w:rPr>
          <w:noProof/>
          <w:lang w:val="pt-PT"/>
        </w:rPr>
        <w:t>”. Como mentor, o seu nível de competência em ouvir eficaz e ativamente irá garantir que consiga estabelecer objetivos claros e exequíveis para o seu mentorado. Seguidamente, apresentamos uma abordagem de cinco etapas no processo de escuta ativa e eficaz:</w:t>
      </w:r>
    </w:p>
    <w:p w14:paraId="23A26F38" w14:textId="77777777" w:rsidR="00713CB3" w:rsidRPr="00713CB3" w:rsidRDefault="00713CB3" w:rsidP="00833F84">
      <w:pPr>
        <w:spacing w:after="0" w:line="276" w:lineRule="auto"/>
        <w:jc w:val="both"/>
        <w:rPr>
          <w:noProof/>
          <w:lang w:val="pt-PT"/>
        </w:rPr>
      </w:pPr>
    </w:p>
    <w:p w14:paraId="682235D4" w14:textId="6A0A76C6" w:rsidR="004231A0" w:rsidRPr="00713CB3" w:rsidRDefault="00FE24AB" w:rsidP="00401BAE">
      <w:pPr>
        <w:spacing w:after="0" w:line="276" w:lineRule="auto"/>
        <w:jc w:val="center"/>
        <w:rPr>
          <w:noProof/>
          <w:lang w:val="pt-PT"/>
        </w:rPr>
      </w:pPr>
      <w:r w:rsidRPr="00713CB3">
        <w:rPr>
          <w:noProof/>
          <w:lang w:val="pt-PT"/>
        </w:rPr>
        <w:drawing>
          <wp:inline distT="0" distB="0" distL="0" distR="0" wp14:anchorId="2E7B7215" wp14:editId="12FD7CFF">
            <wp:extent cx="5479576" cy="2661313"/>
            <wp:effectExtent l="0" t="0" r="0" b="2476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FC86E9A" w14:textId="651E702D" w:rsidR="00897F09" w:rsidRPr="00713CB3" w:rsidRDefault="00897F09" w:rsidP="009D3B47">
      <w:pPr>
        <w:tabs>
          <w:tab w:val="left" w:pos="870"/>
        </w:tabs>
        <w:spacing w:after="0" w:line="276" w:lineRule="auto"/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324D58" w:rsidRPr="00A63E4B" w14:paraId="55C9E94C" w14:textId="77777777" w:rsidTr="00212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93D4CC" w:themeFill="accent2"/>
            <w:vAlign w:val="center"/>
          </w:tcPr>
          <w:p w14:paraId="66B1B548" w14:textId="68ACD20F" w:rsidR="00324D58" w:rsidRPr="00713CB3" w:rsidRDefault="006E007B" w:rsidP="00B4425C">
            <w:pPr>
              <w:tabs>
                <w:tab w:val="left" w:pos="870"/>
              </w:tabs>
              <w:spacing w:line="276" w:lineRule="auto"/>
              <w:rPr>
                <w:b/>
                <w:bCs/>
                <w:color w:val="FFFFFF" w:themeColor="text1"/>
                <w:lang w:val="pt-PT"/>
              </w:rPr>
            </w:pPr>
            <w:r w:rsidRPr="00713CB3">
              <w:rPr>
                <w:b/>
                <w:bCs/>
                <w:color w:val="FFFFFF" w:themeColor="text1"/>
                <w:lang w:val="pt-PT"/>
              </w:rPr>
              <w:t>1. Rece</w:t>
            </w:r>
            <w:r w:rsidR="00713CB3" w:rsidRPr="00713CB3">
              <w:rPr>
                <w:b/>
                <w:bCs/>
                <w:color w:val="FFFFFF" w:themeColor="text1"/>
                <w:lang w:val="pt-PT"/>
              </w:rPr>
              <w:t>ber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47002" w14:textId="19197BC5" w:rsidR="00324D58" w:rsidRPr="00713CB3" w:rsidRDefault="00713CB3" w:rsidP="001904C7">
            <w:pPr>
              <w:tabs>
                <w:tab w:val="left" w:pos="870"/>
              </w:tabs>
              <w:spacing w:line="276" w:lineRule="auto"/>
              <w:jc w:val="both"/>
              <w:rPr>
                <w:lang w:val="pt-PT"/>
              </w:rPr>
            </w:pPr>
            <w:r w:rsidRPr="00713CB3">
              <w:rPr>
                <w:lang w:val="pt-PT"/>
              </w:rPr>
              <w:t xml:space="preserve">Tudo começa com a receção da informação e </w:t>
            </w:r>
            <w:r w:rsidR="001904C7">
              <w:rPr>
                <w:lang w:val="pt-PT"/>
              </w:rPr>
              <w:t xml:space="preserve">com </w:t>
            </w:r>
            <w:r w:rsidRPr="00713CB3">
              <w:rPr>
                <w:lang w:val="pt-PT"/>
              </w:rPr>
              <w:t>estar completamente presente, ou seja, concentrado no que está a ser dito</w:t>
            </w:r>
            <w:r w:rsidR="001904C7">
              <w:rPr>
                <w:lang w:val="pt-PT"/>
              </w:rPr>
              <w:t>.</w:t>
            </w:r>
          </w:p>
        </w:tc>
      </w:tr>
      <w:tr w:rsidR="00324D58" w:rsidRPr="00713CB3" w14:paraId="5E356BDA" w14:textId="77777777" w:rsidTr="00212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7ADDB" w:themeFill="accent3"/>
            <w:vAlign w:val="center"/>
          </w:tcPr>
          <w:p w14:paraId="10C90721" w14:textId="6D2B2404" w:rsidR="00324D58" w:rsidRPr="00713CB3" w:rsidRDefault="006E007B" w:rsidP="00B4425C">
            <w:pPr>
              <w:tabs>
                <w:tab w:val="left" w:pos="870"/>
              </w:tabs>
              <w:spacing w:line="276" w:lineRule="auto"/>
              <w:rPr>
                <w:b/>
                <w:bCs/>
                <w:color w:val="FFFFFF" w:themeColor="text1"/>
                <w:lang w:val="pt-PT"/>
              </w:rPr>
            </w:pPr>
            <w:r w:rsidRPr="00713CB3">
              <w:rPr>
                <w:b/>
                <w:bCs/>
                <w:color w:val="FFFFFF" w:themeColor="text1"/>
                <w:lang w:val="pt-PT"/>
              </w:rPr>
              <w:t xml:space="preserve">2. </w:t>
            </w:r>
            <w:r w:rsidR="00713CB3" w:rsidRPr="00713CB3">
              <w:rPr>
                <w:b/>
                <w:bCs/>
                <w:color w:val="FFFFFF" w:themeColor="text1"/>
                <w:lang w:val="pt-PT"/>
              </w:rPr>
              <w:t>Compreender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32454" w14:textId="2F318073" w:rsidR="00324D58" w:rsidRPr="00713CB3" w:rsidRDefault="00713CB3" w:rsidP="001904C7">
            <w:pPr>
              <w:tabs>
                <w:tab w:val="left" w:pos="870"/>
              </w:tabs>
              <w:spacing w:line="276" w:lineRule="auto"/>
              <w:jc w:val="both"/>
              <w:rPr>
                <w:lang w:val="pt-PT"/>
              </w:rPr>
            </w:pPr>
            <w:r w:rsidRPr="00713CB3">
              <w:rPr>
                <w:lang w:val="pt-PT"/>
              </w:rPr>
              <w:t xml:space="preserve">Estar concentrado vai levá-lo a compreender o que está realmente a ser dito. Para </w:t>
            </w:r>
            <w:r w:rsidR="001904C7">
              <w:rPr>
                <w:lang w:val="pt-PT"/>
              </w:rPr>
              <w:t>tal</w:t>
            </w:r>
            <w:r w:rsidRPr="00713CB3">
              <w:rPr>
                <w:lang w:val="pt-PT"/>
              </w:rPr>
              <w:t>, é importante evitar interromper o seu interlocutor</w:t>
            </w:r>
            <w:r w:rsidR="001904C7">
              <w:rPr>
                <w:lang w:val="pt-PT"/>
              </w:rPr>
              <w:t>.</w:t>
            </w:r>
          </w:p>
        </w:tc>
      </w:tr>
      <w:tr w:rsidR="00324D58" w:rsidRPr="00A63E4B" w14:paraId="7857BAB6" w14:textId="77777777" w:rsidTr="00212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9DA57C" w:themeFill="accent4"/>
            <w:vAlign w:val="center"/>
          </w:tcPr>
          <w:p w14:paraId="21267713" w14:textId="6417A64D" w:rsidR="00324D58" w:rsidRPr="00713CB3" w:rsidRDefault="006E007B" w:rsidP="00B4425C">
            <w:pPr>
              <w:tabs>
                <w:tab w:val="left" w:pos="870"/>
              </w:tabs>
              <w:spacing w:line="276" w:lineRule="auto"/>
              <w:rPr>
                <w:b/>
                <w:bCs/>
                <w:color w:val="FFFFFF" w:themeColor="text1"/>
                <w:lang w:val="pt-PT"/>
              </w:rPr>
            </w:pPr>
            <w:r w:rsidRPr="00713CB3">
              <w:rPr>
                <w:b/>
                <w:bCs/>
                <w:color w:val="FFFFFF" w:themeColor="text1"/>
                <w:lang w:val="pt-PT"/>
              </w:rPr>
              <w:t xml:space="preserve">3. </w:t>
            </w:r>
            <w:r w:rsidR="00713CB3" w:rsidRPr="00713CB3">
              <w:rPr>
                <w:b/>
                <w:bCs/>
                <w:color w:val="FFFFFF" w:themeColor="text1"/>
                <w:lang w:val="pt-PT"/>
              </w:rPr>
              <w:t>Avaliar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E067" w14:textId="035A02FE" w:rsidR="00324D58" w:rsidRPr="00713CB3" w:rsidRDefault="00713CB3" w:rsidP="001904C7">
            <w:pPr>
              <w:tabs>
                <w:tab w:val="left" w:pos="870"/>
              </w:tabs>
              <w:spacing w:line="276" w:lineRule="auto"/>
              <w:jc w:val="both"/>
              <w:rPr>
                <w:lang w:val="pt-PT"/>
              </w:rPr>
            </w:pPr>
            <w:r w:rsidRPr="00713CB3">
              <w:rPr>
                <w:lang w:val="pt-PT"/>
              </w:rPr>
              <w:t xml:space="preserve">A avaliação dos diferentes pontos da conversa ajudá-lo-á a dar </w:t>
            </w:r>
            <w:r w:rsidRPr="001904C7">
              <w:rPr>
                <w:i/>
                <w:iCs/>
                <w:lang w:val="pt-PT"/>
              </w:rPr>
              <w:t xml:space="preserve">feedback </w:t>
            </w:r>
            <w:r w:rsidRPr="00713CB3">
              <w:rPr>
                <w:lang w:val="pt-PT"/>
              </w:rPr>
              <w:t>e a questionar de forma eficaz</w:t>
            </w:r>
            <w:r w:rsidR="001904C7">
              <w:rPr>
                <w:lang w:val="pt-PT"/>
              </w:rPr>
              <w:t>.</w:t>
            </w:r>
          </w:p>
        </w:tc>
      </w:tr>
      <w:tr w:rsidR="00324D58" w:rsidRPr="00A63E4B" w14:paraId="5C111440" w14:textId="77777777" w:rsidTr="00212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858AA8" w:themeFill="accent5"/>
            <w:vAlign w:val="center"/>
          </w:tcPr>
          <w:p w14:paraId="45FCF901" w14:textId="38E16BBF" w:rsidR="00324D58" w:rsidRPr="00713CB3" w:rsidRDefault="006E007B" w:rsidP="00B4425C">
            <w:pPr>
              <w:tabs>
                <w:tab w:val="left" w:pos="870"/>
              </w:tabs>
              <w:spacing w:line="276" w:lineRule="auto"/>
              <w:rPr>
                <w:b/>
                <w:bCs/>
                <w:color w:val="FFFFFF" w:themeColor="text1"/>
                <w:lang w:val="pt-PT"/>
              </w:rPr>
            </w:pPr>
            <w:r w:rsidRPr="00713CB3">
              <w:rPr>
                <w:b/>
                <w:bCs/>
                <w:color w:val="FFFFFF" w:themeColor="text1"/>
                <w:lang w:val="pt-PT"/>
              </w:rPr>
              <w:t>4. R</w:t>
            </w:r>
            <w:r w:rsidR="00713CB3" w:rsidRPr="00713CB3">
              <w:rPr>
                <w:b/>
                <w:bCs/>
                <w:color w:val="FFFFFF" w:themeColor="text1"/>
                <w:lang w:val="pt-PT"/>
              </w:rPr>
              <w:t>elembrar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7A9A" w14:textId="5585A6BA" w:rsidR="00324D58" w:rsidRPr="00713CB3" w:rsidRDefault="00713CB3" w:rsidP="001904C7">
            <w:pPr>
              <w:tabs>
                <w:tab w:val="left" w:pos="870"/>
              </w:tabs>
              <w:spacing w:line="276" w:lineRule="auto"/>
              <w:jc w:val="both"/>
              <w:rPr>
                <w:lang w:val="pt-PT"/>
              </w:rPr>
            </w:pPr>
            <w:r w:rsidRPr="00713CB3">
              <w:rPr>
                <w:lang w:val="pt-PT"/>
              </w:rPr>
              <w:t xml:space="preserve">Tomar notas mentais do que está a ser dito é a melhor </w:t>
            </w:r>
            <w:r w:rsidR="001904C7" w:rsidRPr="00713CB3">
              <w:rPr>
                <w:lang w:val="pt-PT"/>
              </w:rPr>
              <w:t>tática</w:t>
            </w:r>
            <w:r w:rsidRPr="00713CB3">
              <w:rPr>
                <w:lang w:val="pt-PT"/>
              </w:rPr>
              <w:t xml:space="preserve"> na escuta ativa. Antes de poder dominar esta competência, pode (e deve) escrevê-las. </w:t>
            </w:r>
            <w:r w:rsidR="001904C7">
              <w:rPr>
                <w:lang w:val="pt-PT"/>
              </w:rPr>
              <w:t>A</w:t>
            </w:r>
            <w:r w:rsidRPr="00713CB3">
              <w:rPr>
                <w:lang w:val="pt-PT"/>
              </w:rPr>
              <w:t>jud</w:t>
            </w:r>
            <w:r w:rsidR="001904C7">
              <w:rPr>
                <w:lang w:val="pt-PT"/>
              </w:rPr>
              <w:t>á-lo-á</w:t>
            </w:r>
            <w:r w:rsidRPr="00713CB3">
              <w:rPr>
                <w:lang w:val="pt-PT"/>
              </w:rPr>
              <w:t xml:space="preserve"> a definir planos de ação para o seu mentorado.</w:t>
            </w:r>
          </w:p>
        </w:tc>
      </w:tr>
      <w:tr w:rsidR="00324D58" w:rsidRPr="00A63E4B" w14:paraId="57B3C572" w14:textId="77777777" w:rsidTr="00212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613A" w:themeFill="accent6"/>
            <w:vAlign w:val="center"/>
          </w:tcPr>
          <w:p w14:paraId="1ED17CB9" w14:textId="5CECFC15" w:rsidR="00324D58" w:rsidRPr="00713CB3" w:rsidRDefault="006E007B" w:rsidP="00B4425C">
            <w:pPr>
              <w:tabs>
                <w:tab w:val="left" w:pos="870"/>
              </w:tabs>
              <w:spacing w:line="276" w:lineRule="auto"/>
              <w:rPr>
                <w:b/>
                <w:bCs/>
                <w:color w:val="FFFFFF" w:themeColor="text1"/>
                <w:lang w:val="pt-PT"/>
              </w:rPr>
            </w:pPr>
            <w:r w:rsidRPr="00713CB3">
              <w:rPr>
                <w:b/>
                <w:bCs/>
                <w:color w:val="FFFFFF" w:themeColor="text1"/>
                <w:lang w:val="pt-PT"/>
              </w:rPr>
              <w:t>5</w:t>
            </w:r>
            <w:r w:rsidR="007C0B28">
              <w:rPr>
                <w:b/>
                <w:bCs/>
                <w:color w:val="FFFFFF" w:themeColor="text1"/>
                <w:lang w:val="pt-PT"/>
              </w:rPr>
              <w:t xml:space="preserve">. </w:t>
            </w:r>
            <w:r w:rsidRPr="00713CB3">
              <w:rPr>
                <w:b/>
                <w:bCs/>
                <w:color w:val="FFFFFF" w:themeColor="text1"/>
                <w:lang w:val="pt-PT"/>
              </w:rPr>
              <w:t>Respo</w:t>
            </w:r>
            <w:r w:rsidR="00713CB3" w:rsidRPr="00713CB3">
              <w:rPr>
                <w:b/>
                <w:bCs/>
                <w:color w:val="FFFFFF" w:themeColor="text1"/>
                <w:lang w:val="pt-PT"/>
              </w:rPr>
              <w:t>nder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A7768" w14:textId="49301AEC" w:rsidR="00324D58" w:rsidRPr="00713CB3" w:rsidRDefault="00713CB3" w:rsidP="001904C7">
            <w:pPr>
              <w:tabs>
                <w:tab w:val="left" w:pos="870"/>
              </w:tabs>
              <w:spacing w:line="276" w:lineRule="auto"/>
              <w:jc w:val="both"/>
              <w:rPr>
                <w:lang w:val="pt-PT"/>
              </w:rPr>
            </w:pPr>
            <w:r w:rsidRPr="00713CB3">
              <w:rPr>
                <w:lang w:val="pt-PT"/>
              </w:rPr>
              <w:t>Nesta fase</w:t>
            </w:r>
            <w:r w:rsidR="001904C7">
              <w:rPr>
                <w:lang w:val="pt-PT"/>
              </w:rPr>
              <w:t>,</w:t>
            </w:r>
            <w:r w:rsidRPr="00713CB3">
              <w:rPr>
                <w:lang w:val="pt-PT"/>
              </w:rPr>
              <w:t xml:space="preserve"> irá repetir e reestruturar, ou seja, responder com base no que foi dito durante a conversa.</w:t>
            </w:r>
          </w:p>
        </w:tc>
      </w:tr>
    </w:tbl>
    <w:p w14:paraId="499591B2" w14:textId="77777777" w:rsidR="00324D58" w:rsidRPr="00713CB3" w:rsidRDefault="00324D58" w:rsidP="009D3B47">
      <w:pPr>
        <w:tabs>
          <w:tab w:val="left" w:pos="870"/>
        </w:tabs>
        <w:spacing w:after="0" w:line="276" w:lineRule="auto"/>
        <w:rPr>
          <w:lang w:val="pt-PT"/>
        </w:rPr>
      </w:pPr>
    </w:p>
    <w:p w14:paraId="3327C792" w14:textId="77777777" w:rsidR="00143AC9" w:rsidRPr="00713CB3" w:rsidRDefault="00143AC9" w:rsidP="009D3B47">
      <w:pPr>
        <w:tabs>
          <w:tab w:val="left" w:pos="870"/>
        </w:tabs>
        <w:spacing w:after="0" w:line="276" w:lineRule="auto"/>
        <w:rPr>
          <w:lang w:val="pt-PT"/>
        </w:rPr>
        <w:sectPr w:rsidR="00143AC9" w:rsidRPr="00713CB3" w:rsidSect="002D1AC6">
          <w:headerReference w:type="first" r:id="rId19"/>
          <w:footerReference w:type="first" r:id="rId20"/>
          <w:pgSz w:w="11907" w:h="16839" w:code="9"/>
          <w:pgMar w:top="1899" w:right="1440" w:bottom="1440" w:left="1440" w:header="720" w:footer="720" w:gutter="0"/>
          <w:cols w:space="720"/>
          <w:docGrid w:linePitch="360"/>
        </w:sectPr>
      </w:pPr>
    </w:p>
    <w:p w14:paraId="51884FC8" w14:textId="04EC1FCE" w:rsidR="00324D58" w:rsidRPr="00713CB3" w:rsidRDefault="00324D58" w:rsidP="009D3B47">
      <w:pPr>
        <w:tabs>
          <w:tab w:val="left" w:pos="870"/>
        </w:tabs>
        <w:spacing w:after="0" w:line="276" w:lineRule="auto"/>
        <w:rPr>
          <w:lang w:val="pt-PT"/>
        </w:rPr>
      </w:pPr>
    </w:p>
    <w:p w14:paraId="718CC99F" w14:textId="411FC3E9" w:rsidR="00455C95" w:rsidRPr="00713CB3" w:rsidRDefault="00455C95" w:rsidP="009D3B47">
      <w:pPr>
        <w:tabs>
          <w:tab w:val="left" w:pos="870"/>
        </w:tabs>
        <w:spacing w:after="0" w:line="276" w:lineRule="auto"/>
        <w:rPr>
          <w:lang w:val="pt-PT"/>
        </w:rPr>
      </w:pPr>
    </w:p>
    <w:p w14:paraId="2308C646" w14:textId="752173B6" w:rsidR="00455C95" w:rsidRPr="00713CB3" w:rsidRDefault="00455C95" w:rsidP="00455C95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</w:pPr>
      <w:r w:rsidRPr="00713CB3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>Tab</w:t>
      </w:r>
      <w:r w:rsidR="00713CB3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>ela</w:t>
      </w:r>
      <w:r w:rsidRPr="00713CB3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 xml:space="preserve"> 1 </w:t>
      </w:r>
      <w:r w:rsidR="00713CB3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>–</w:t>
      </w:r>
      <w:r w:rsidRPr="00713CB3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 xml:space="preserve"> </w:t>
      </w:r>
      <w:r w:rsidR="00713CB3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>Grelha de observação de escuta ativa</w:t>
      </w:r>
    </w:p>
    <w:tbl>
      <w:tblPr>
        <w:tblStyle w:val="TabelacomGrelha"/>
        <w:tblW w:w="14596" w:type="dxa"/>
        <w:tblBorders>
          <w:top w:val="single" w:sz="4" w:space="0" w:color="F47F5D" w:themeColor="accent1"/>
          <w:left w:val="single" w:sz="4" w:space="0" w:color="F47F5D" w:themeColor="accent1"/>
          <w:bottom w:val="single" w:sz="4" w:space="0" w:color="F47F5D" w:themeColor="accent1"/>
          <w:right w:val="single" w:sz="4" w:space="0" w:color="F47F5D" w:themeColor="accent1"/>
          <w:insideH w:val="single" w:sz="4" w:space="0" w:color="F47F5D" w:themeColor="accent1"/>
          <w:insideV w:val="single" w:sz="4" w:space="0" w:color="F47F5D" w:themeColor="accent1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4A0618" w:rsidRPr="00713CB3" w14:paraId="2B9E477C" w14:textId="77777777" w:rsidTr="004A0618">
        <w:trPr>
          <w:trHeight w:val="736"/>
        </w:trPr>
        <w:tc>
          <w:tcPr>
            <w:tcW w:w="14596" w:type="dxa"/>
            <w:gridSpan w:val="3"/>
            <w:shd w:val="clear" w:color="auto" w:fill="FFFFFF" w:themeFill="text1"/>
            <w:vAlign w:val="center"/>
          </w:tcPr>
          <w:p w14:paraId="61DB43A5" w14:textId="28E3CCAE" w:rsidR="008D6884" w:rsidRPr="00713CB3" w:rsidRDefault="00713CB3" w:rsidP="008D6884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Entrevista selecionada</w:t>
            </w:r>
          </w:p>
          <w:p w14:paraId="1E11CAD0" w14:textId="110A6ACC" w:rsidR="004A0618" w:rsidRPr="00713CB3" w:rsidRDefault="008D6884" w:rsidP="008D6884">
            <w:pPr>
              <w:rPr>
                <w:b/>
                <w:bCs/>
                <w:lang w:val="pt-PT"/>
              </w:rPr>
            </w:pPr>
            <w:r w:rsidRPr="001904C7">
              <w:rPr>
                <w:b/>
                <w:bCs/>
                <w:i/>
                <w:iCs/>
                <w:lang w:val="pt-PT"/>
              </w:rPr>
              <w:t>Link</w:t>
            </w:r>
            <w:r w:rsidRPr="00713CB3">
              <w:rPr>
                <w:b/>
                <w:bCs/>
                <w:lang w:val="pt-PT"/>
              </w:rPr>
              <w:t xml:space="preserve">: </w:t>
            </w:r>
          </w:p>
        </w:tc>
      </w:tr>
      <w:tr w:rsidR="00F97323" w:rsidRPr="00A63E4B" w14:paraId="01F54250" w14:textId="77777777" w:rsidTr="005B085A">
        <w:trPr>
          <w:trHeight w:val="736"/>
        </w:trPr>
        <w:tc>
          <w:tcPr>
            <w:tcW w:w="4865" w:type="dxa"/>
            <w:shd w:val="clear" w:color="auto" w:fill="FCE5DE" w:themeFill="accent1" w:themeFillTint="33"/>
            <w:vAlign w:val="center"/>
          </w:tcPr>
          <w:p w14:paraId="19F0B6FA" w14:textId="411AA974" w:rsidR="00F97323" w:rsidRPr="00713CB3" w:rsidRDefault="00713CB3" w:rsidP="005B085A">
            <w:pPr>
              <w:rPr>
                <w:lang w:val="pt-PT"/>
              </w:rPr>
            </w:pPr>
            <w:r w:rsidRPr="00713CB3">
              <w:rPr>
                <w:lang w:val="pt-PT"/>
              </w:rPr>
              <w:t>Técnicas de escuta ativa utilizadas na entrevista selecionada</w:t>
            </w:r>
          </w:p>
        </w:tc>
        <w:tc>
          <w:tcPr>
            <w:tcW w:w="4865" w:type="dxa"/>
            <w:shd w:val="clear" w:color="auto" w:fill="FCE5DE" w:themeFill="accent1" w:themeFillTint="33"/>
            <w:vAlign w:val="center"/>
          </w:tcPr>
          <w:p w14:paraId="42A86166" w14:textId="467D5178" w:rsidR="00F97323" w:rsidRPr="00713CB3" w:rsidRDefault="00713CB3" w:rsidP="005B085A">
            <w:pPr>
              <w:rPr>
                <w:lang w:val="pt-PT"/>
              </w:rPr>
            </w:pPr>
            <w:r w:rsidRPr="00713CB3">
              <w:rPr>
                <w:lang w:val="pt-PT"/>
              </w:rPr>
              <w:t>A</w:t>
            </w:r>
            <w:r>
              <w:rPr>
                <w:lang w:val="pt-PT"/>
              </w:rPr>
              <w:t>valiar a</w:t>
            </w:r>
            <w:r w:rsidRPr="00713CB3">
              <w:rPr>
                <w:lang w:val="pt-PT"/>
              </w:rPr>
              <w:t>s minhas técnicas/competências de escuta ativa</w:t>
            </w:r>
          </w:p>
        </w:tc>
        <w:tc>
          <w:tcPr>
            <w:tcW w:w="4866" w:type="dxa"/>
            <w:shd w:val="clear" w:color="auto" w:fill="FCE5DE" w:themeFill="accent1" w:themeFillTint="33"/>
            <w:vAlign w:val="center"/>
          </w:tcPr>
          <w:p w14:paraId="2F379253" w14:textId="5F9DC966" w:rsidR="00F97323" w:rsidRPr="00713CB3" w:rsidRDefault="00713CB3" w:rsidP="005B085A">
            <w:pPr>
              <w:spacing w:after="160" w:line="259" w:lineRule="auto"/>
              <w:rPr>
                <w:lang w:val="pt-PT"/>
              </w:rPr>
            </w:pPr>
            <w:r w:rsidRPr="00713CB3">
              <w:rPr>
                <w:lang w:val="pt-PT"/>
              </w:rPr>
              <w:t xml:space="preserve">Lista de recursos para melhorar as minhas competências de </w:t>
            </w:r>
            <w:r>
              <w:rPr>
                <w:lang w:val="pt-PT"/>
              </w:rPr>
              <w:t>escuta ativa</w:t>
            </w:r>
          </w:p>
        </w:tc>
      </w:tr>
      <w:tr w:rsidR="005B085A" w:rsidRPr="00A63E4B" w14:paraId="219676B7" w14:textId="77777777" w:rsidTr="00CC293A">
        <w:trPr>
          <w:trHeight w:val="736"/>
        </w:trPr>
        <w:tc>
          <w:tcPr>
            <w:tcW w:w="4865" w:type="dxa"/>
            <w:shd w:val="clear" w:color="auto" w:fill="FFFFFF" w:themeFill="text1"/>
            <w:vAlign w:val="center"/>
          </w:tcPr>
          <w:p w14:paraId="666B6715" w14:textId="77777777" w:rsidR="005B085A" w:rsidRPr="00713CB3" w:rsidRDefault="005B085A" w:rsidP="004645B2">
            <w:pPr>
              <w:rPr>
                <w:lang w:val="pt-PT"/>
              </w:rPr>
            </w:pPr>
          </w:p>
        </w:tc>
        <w:tc>
          <w:tcPr>
            <w:tcW w:w="4865" w:type="dxa"/>
            <w:shd w:val="clear" w:color="auto" w:fill="FFFFFF" w:themeFill="text1"/>
            <w:vAlign w:val="center"/>
          </w:tcPr>
          <w:p w14:paraId="415E79E7" w14:textId="77777777" w:rsidR="005B085A" w:rsidRPr="00713CB3" w:rsidRDefault="005B085A" w:rsidP="004645B2">
            <w:pPr>
              <w:rPr>
                <w:lang w:val="pt-PT"/>
              </w:rPr>
            </w:pPr>
          </w:p>
        </w:tc>
        <w:tc>
          <w:tcPr>
            <w:tcW w:w="4866" w:type="dxa"/>
            <w:shd w:val="clear" w:color="auto" w:fill="FFFFFF" w:themeFill="text1"/>
            <w:vAlign w:val="center"/>
          </w:tcPr>
          <w:p w14:paraId="760E671B" w14:textId="43852864" w:rsidR="005B085A" w:rsidRPr="00713CB3" w:rsidRDefault="005B085A" w:rsidP="004645B2">
            <w:pPr>
              <w:spacing w:after="160" w:line="259" w:lineRule="auto"/>
              <w:rPr>
                <w:lang w:val="pt-PT"/>
              </w:rPr>
            </w:pPr>
          </w:p>
        </w:tc>
      </w:tr>
      <w:tr w:rsidR="006B326D" w:rsidRPr="00A63E4B" w14:paraId="7E438982" w14:textId="77777777" w:rsidTr="00CC293A">
        <w:trPr>
          <w:trHeight w:val="736"/>
        </w:trPr>
        <w:tc>
          <w:tcPr>
            <w:tcW w:w="4865" w:type="dxa"/>
            <w:shd w:val="clear" w:color="auto" w:fill="FFFFFF" w:themeFill="text1"/>
            <w:vAlign w:val="center"/>
          </w:tcPr>
          <w:p w14:paraId="3AB4FE7C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5" w:type="dxa"/>
            <w:shd w:val="clear" w:color="auto" w:fill="FFFFFF" w:themeFill="text1"/>
            <w:vAlign w:val="center"/>
          </w:tcPr>
          <w:p w14:paraId="4C93B808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6" w:type="dxa"/>
            <w:shd w:val="clear" w:color="auto" w:fill="FFFFFF" w:themeFill="text1"/>
            <w:vAlign w:val="center"/>
          </w:tcPr>
          <w:p w14:paraId="5A07F4B4" w14:textId="77777777" w:rsidR="006B326D" w:rsidRPr="00713CB3" w:rsidRDefault="006B326D" w:rsidP="004645B2">
            <w:pPr>
              <w:rPr>
                <w:lang w:val="pt-PT"/>
              </w:rPr>
            </w:pPr>
          </w:p>
        </w:tc>
      </w:tr>
      <w:tr w:rsidR="006B326D" w:rsidRPr="00A63E4B" w14:paraId="3D6EA8DE" w14:textId="77777777" w:rsidTr="00CC293A">
        <w:trPr>
          <w:trHeight w:val="736"/>
        </w:trPr>
        <w:tc>
          <w:tcPr>
            <w:tcW w:w="4865" w:type="dxa"/>
            <w:shd w:val="clear" w:color="auto" w:fill="FFFFFF" w:themeFill="text1"/>
            <w:vAlign w:val="center"/>
          </w:tcPr>
          <w:p w14:paraId="151E5CA1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5" w:type="dxa"/>
            <w:shd w:val="clear" w:color="auto" w:fill="FFFFFF" w:themeFill="text1"/>
            <w:vAlign w:val="center"/>
          </w:tcPr>
          <w:p w14:paraId="48D459F7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6" w:type="dxa"/>
            <w:shd w:val="clear" w:color="auto" w:fill="FFFFFF" w:themeFill="text1"/>
            <w:vAlign w:val="center"/>
          </w:tcPr>
          <w:p w14:paraId="158C2B87" w14:textId="77777777" w:rsidR="006B326D" w:rsidRPr="00713CB3" w:rsidRDefault="006B326D" w:rsidP="004645B2">
            <w:pPr>
              <w:rPr>
                <w:lang w:val="pt-PT"/>
              </w:rPr>
            </w:pPr>
          </w:p>
        </w:tc>
      </w:tr>
      <w:tr w:rsidR="006B326D" w:rsidRPr="00A63E4B" w14:paraId="16876140" w14:textId="77777777" w:rsidTr="00CC293A">
        <w:trPr>
          <w:trHeight w:val="736"/>
        </w:trPr>
        <w:tc>
          <w:tcPr>
            <w:tcW w:w="4865" w:type="dxa"/>
            <w:shd w:val="clear" w:color="auto" w:fill="FFFFFF" w:themeFill="text1"/>
            <w:vAlign w:val="center"/>
          </w:tcPr>
          <w:p w14:paraId="20F96CF7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5" w:type="dxa"/>
            <w:shd w:val="clear" w:color="auto" w:fill="FFFFFF" w:themeFill="text1"/>
            <w:vAlign w:val="center"/>
          </w:tcPr>
          <w:p w14:paraId="1BD609FD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6" w:type="dxa"/>
            <w:shd w:val="clear" w:color="auto" w:fill="FFFFFF" w:themeFill="text1"/>
            <w:vAlign w:val="center"/>
          </w:tcPr>
          <w:p w14:paraId="7D49E29B" w14:textId="77777777" w:rsidR="006B326D" w:rsidRPr="00713CB3" w:rsidRDefault="006B326D" w:rsidP="004645B2">
            <w:pPr>
              <w:rPr>
                <w:lang w:val="pt-PT"/>
              </w:rPr>
            </w:pPr>
          </w:p>
        </w:tc>
      </w:tr>
      <w:tr w:rsidR="006B326D" w:rsidRPr="00A63E4B" w14:paraId="7E91516B" w14:textId="77777777" w:rsidTr="00CC293A">
        <w:trPr>
          <w:trHeight w:val="736"/>
        </w:trPr>
        <w:tc>
          <w:tcPr>
            <w:tcW w:w="4865" w:type="dxa"/>
            <w:shd w:val="clear" w:color="auto" w:fill="FFFFFF" w:themeFill="text1"/>
            <w:vAlign w:val="center"/>
          </w:tcPr>
          <w:p w14:paraId="3A062113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5" w:type="dxa"/>
            <w:shd w:val="clear" w:color="auto" w:fill="FFFFFF" w:themeFill="text1"/>
            <w:vAlign w:val="center"/>
          </w:tcPr>
          <w:p w14:paraId="182FA328" w14:textId="77777777" w:rsidR="006B326D" w:rsidRPr="00713CB3" w:rsidRDefault="006B326D" w:rsidP="004645B2">
            <w:pPr>
              <w:rPr>
                <w:lang w:val="pt-PT"/>
              </w:rPr>
            </w:pPr>
          </w:p>
        </w:tc>
        <w:tc>
          <w:tcPr>
            <w:tcW w:w="4866" w:type="dxa"/>
            <w:shd w:val="clear" w:color="auto" w:fill="FFFFFF" w:themeFill="text1"/>
            <w:vAlign w:val="center"/>
          </w:tcPr>
          <w:p w14:paraId="7692F36B" w14:textId="77777777" w:rsidR="006B326D" w:rsidRPr="00713CB3" w:rsidRDefault="006B326D" w:rsidP="004645B2">
            <w:pPr>
              <w:rPr>
                <w:lang w:val="pt-PT"/>
              </w:rPr>
            </w:pPr>
          </w:p>
        </w:tc>
      </w:tr>
    </w:tbl>
    <w:p w14:paraId="2455005B" w14:textId="62EADCF3" w:rsidR="00455C95" w:rsidRPr="00713CB3" w:rsidRDefault="00455C95" w:rsidP="00455C95">
      <w:pPr>
        <w:rPr>
          <w:lang w:val="pt-PT"/>
        </w:rPr>
      </w:pPr>
      <w:r w:rsidRPr="00713CB3">
        <w:rPr>
          <w:lang w:val="pt-PT"/>
        </w:rPr>
        <w:t xml:space="preserve">(+ </w:t>
      </w:r>
      <w:r w:rsidR="00713CB3">
        <w:rPr>
          <w:lang w:val="pt-PT"/>
        </w:rPr>
        <w:t>acrescentar mais linhas, se necessário</w:t>
      </w:r>
      <w:r w:rsidRPr="00713CB3">
        <w:rPr>
          <w:lang w:val="pt-PT"/>
        </w:rPr>
        <w:t>)</w:t>
      </w:r>
    </w:p>
    <w:sectPr w:rsidR="00455C95" w:rsidRPr="00713CB3" w:rsidSect="00143AC9">
      <w:headerReference w:type="first" r:id="rId21"/>
      <w:pgSz w:w="16839" w:h="11907" w:orient="landscape" w:code="9"/>
      <w:pgMar w:top="1440" w:right="189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ACBA" w14:textId="77777777" w:rsidR="00732A27" w:rsidRDefault="00732A27" w:rsidP="00B22564">
      <w:r>
        <w:separator/>
      </w:r>
    </w:p>
  </w:endnote>
  <w:endnote w:type="continuationSeparator" w:id="0">
    <w:p w14:paraId="2684C87F" w14:textId="77777777" w:rsidR="00732A27" w:rsidRDefault="00732A27" w:rsidP="00B22564">
      <w:r>
        <w:continuationSeparator/>
      </w:r>
    </w:p>
  </w:endnote>
  <w:endnote w:type="continuationNotice" w:id="1">
    <w:p w14:paraId="2E809438" w14:textId="77777777" w:rsidR="00732A27" w:rsidRDefault="00732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384B61CB" w14:textId="77777777" w:rsidTr="007615CE">
      <w:tc>
        <w:tcPr>
          <w:tcW w:w="2830" w:type="dxa"/>
          <w:vAlign w:val="center"/>
        </w:tcPr>
        <w:p w14:paraId="5D052F6D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37B05" wp14:editId="1DC3333A">
                <wp:extent cx="1905000" cy="504825"/>
                <wp:effectExtent l="0" t="0" r="0" b="9525"/>
                <wp:docPr id="18" name="Imagem 1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2AF947FC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7A47FFA3" w14:textId="77777777" w:rsidTr="00F956BB">
      <w:tc>
        <w:tcPr>
          <w:tcW w:w="3216" w:type="dxa"/>
          <w:vAlign w:val="center"/>
        </w:tcPr>
        <w:p w14:paraId="4553E6E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270B2C" wp14:editId="6FE473AB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ECDDA99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08FC84ED" w14:textId="77777777" w:rsidR="00145FD1" w:rsidRDefault="00145F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8A6A" w14:textId="77777777" w:rsidR="00BA4816" w:rsidRDefault="00BA4816">
    <w:pPr>
      <w:pStyle w:val="Rodap"/>
      <w:jc w:val="right"/>
    </w:pPr>
  </w:p>
  <w:tbl>
    <w:tblPr>
      <w:tblStyle w:val="TabelacomGrelha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11385"/>
    </w:tblGrid>
    <w:tr w:rsidR="00F956BB" w:rsidRPr="002B03C0" w14:paraId="63682FEE" w14:textId="77777777" w:rsidTr="00F956BB">
      <w:tc>
        <w:tcPr>
          <w:tcW w:w="3216" w:type="dxa"/>
          <w:vAlign w:val="center"/>
        </w:tcPr>
        <w:p w14:paraId="4DCB5BC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F039E0B" wp14:editId="38D2EB02">
                <wp:extent cx="1905000" cy="504825"/>
                <wp:effectExtent l="0" t="0" r="0" b="9525"/>
                <wp:docPr id="19" name="Imagem 19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5" w:type="dxa"/>
          <w:vAlign w:val="center"/>
        </w:tcPr>
        <w:p w14:paraId="0D8C88C9" w14:textId="77777777" w:rsidR="00F956BB" w:rsidRPr="002B03C0" w:rsidRDefault="00F956BB" w:rsidP="00F956BB">
          <w:pPr>
            <w:pStyle w:val="Rodap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14B6480E" w14:textId="77777777" w:rsidR="00BA4816" w:rsidRDefault="00BA48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70A" w14:textId="77777777" w:rsidR="00732A27" w:rsidRDefault="00732A27" w:rsidP="00B22564">
      <w:r>
        <w:separator/>
      </w:r>
    </w:p>
  </w:footnote>
  <w:footnote w:type="continuationSeparator" w:id="0">
    <w:p w14:paraId="09650574" w14:textId="77777777" w:rsidR="00732A27" w:rsidRDefault="00732A27" w:rsidP="00B22564">
      <w:r>
        <w:continuationSeparator/>
      </w:r>
    </w:p>
  </w:footnote>
  <w:footnote w:type="continuationNotice" w:id="1">
    <w:p w14:paraId="1DF838A4" w14:textId="77777777" w:rsidR="00732A27" w:rsidRDefault="00732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77777777" w:rsidR="002D1AC6" w:rsidRDefault="00BA481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oB+A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uWbK0xxzC0W69V6mUqw8uW2dT58FKBJ3FTU4VATOjs++hC7YeXLkVjMwINUKg1WGdJX&#10;dLMslunCRUbLgL5TUlf0Oo/f6IRI8oNp0uXApBr3WECZiXUkOlIOQz3gwci+huaE/B2M/sL3gJsO&#10;3G9KevRWRf2vA3OCEvXJoIab+WIRzZiCxXJdYOAuM/VlhhmOUBUNlIzbu5AMPHK9Ra1bmWR47WTq&#10;FT2T1Jn8HU15GadTr69w9wwAAP//AwBQSwMEFAAGAAgAAAAhANbxz0rhAAAACwEAAA8AAABkcnMv&#10;ZG93bnJldi54bWxMj8tOwzAQRfdI/IM1SOxau1HT0JBJhVBZILGAUvau7TwgHkexkwa+HncFy9Fc&#10;3XtOsZttxyYz+NYRwmopgBlSTrdUIxzfnxZ3wHyQpGXnyCB8Gw+78vqqkLl2Z3oz0yHULJaQzyVC&#10;E0Kfc+5VY6z0S9cbir/KDVaGeA4114M8x3Lb8USIDbeypbjQyN48NkZ9HUaLUD1/ZPZlXe2P+zH9&#10;+ZxSNb/WCvH2Zn64BxbMHP7CcMGP6FBGppMbSXvWIWzFJroEhEWySoFdEkmWRZsTwnorgJcF/+9Q&#10;/gIAAP//AwBQSwECLQAUAAYACAAAACEAtoM4kv4AAADhAQAAEwAAAAAAAAAAAAAAAAAAAAAAW0Nv&#10;bnRlbnRfVHlwZXNdLnhtbFBLAQItABQABgAIAAAAIQA4/SH/1gAAAJQBAAALAAAAAAAAAAAAAAAA&#10;AC8BAABfcmVscy8ucmVsc1BLAQItABQABgAIAAAAIQC9x5oB+AEAAM0DAAAOAAAAAAAAAAAAAAAA&#10;AC4CAABkcnMvZTJvRG9jLnhtbFBLAQItABQABgAIAAAAIQDW8c9K4QAAAAsBAAAPAAAAAAAAAAAA&#10;AAAAAFIEAABkcnMvZG93bnJldi54bWxQSwUGAAAAAAQABADzAAAAYA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mc:AlternateContent>
        <mc:Choice Requires="wps">
          <w:drawing>
            <wp:anchor distT="45720" distB="45720" distL="114300" distR="114300" simplePos="0" relativeHeight="251672579" behindDoc="0" locked="0" layoutInCell="1" allowOverlap="1" wp14:anchorId="2236A9C9" wp14:editId="261C4C54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A9C9" id="_x0000_s1029" type="#_x0000_t202" style="position:absolute;margin-left:271.3pt;margin-top:3.8pt;width:195.9pt;height:35.3pt;z-index:2516725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j1+wEAANQDAAAOAAAAZHJzL2Uyb0RvYy54bWysU9uO2yAQfa/Uf0C8N3ZcpxtbcVbb3W5V&#10;aXuRtv0AgnGMCgwFEjv9+h2wNxu1b1X9gBjGnJlz5rC5HrUiR+G8BNPQ5SKnRBgOrTT7hv74fv9m&#10;TYkPzLRMgRENPQlPr7evX20GW4sCelCtcARBjK8H29A+BFtnmee90MwvwAqDyQ6cZgFDt89axwZE&#10;1yor8vxdNoBrrQMuvMfTuylJtwm/6wQPX7vOi0BUQ7G3kFaX1l1cs+2G1XvHbC/53Ab7hy40kwaL&#10;nqHuWGDk4ORfUFpyBx66sOCgM+g6yUXigGyW+R9sHntmReKC4nh7lsn/P1j+5fhovzkSxvcw4gAT&#10;CW8fgP/0xMBtz8xe3DgHQy9Yi4WXUbJssL6er0apfe0jyG74DC0OmR0CJKCxczqqgjwJouMATmfR&#10;xRgIx8OiXF9VRUUJx1xZrt/mVSrB6ufb1vnwUYAmcdNQh0NN6Oz44EPshtXPv8RiBu6lUmmwypCh&#10;odWqWKULFxktA/pOSd3QdR6/yQmR5AfTpsuBSTXtsYAyM+tIdKIcxt1IZDtLEkXYQXtCGRxMNsNn&#10;gZse3G9KBrRYQ/2vA3OCEvXJoJTVsiyjJ1NQrq4KDNxlZneZYYYjVEMDJdP2NiQfT5RvUPJOJjVe&#10;OplbRuskkWabR29exumvl8e4fQIAAP//AwBQSwMEFAAGAAgAAAAhAEByyT3fAAAACAEAAA8AAABk&#10;cnMvZG93bnJldi54bWxMj81OwzAQhO9IvIO1SNyoQ0jaksapECoHJA5Qyt11Nj8lXkexkwaenuUE&#10;p9VoRrPf5NvZdmLCwbeOFNwuIhBIxpUt1QoO7083axA+aCp15wgVfKGHbXF5keusdGd6w2kfasEl&#10;5DOtoAmhz6T0pkGr/cL1SOxVbrA6sBxqWQ76zOW2k3EULaXVLfGHRvf42KD53I9WQfX8sbIvSbU7&#10;7Mb0+zSlZn6tjVLXV/PDBkTAOfyF4Ref0aFgpqMbqfSiU5Am8ZKjClZ82L+/SxIQR9brGGSRy/8D&#10;ih8AAAD//wMAUEsBAi0AFAAGAAgAAAAhALaDOJL+AAAA4QEAABMAAAAAAAAAAAAAAAAAAAAAAFtD&#10;b250ZW50X1R5cGVzXS54bWxQSwECLQAUAAYACAAAACEAOP0h/9YAAACUAQAACwAAAAAAAAAAAAAA&#10;AAAvAQAAX3JlbHMvLnJlbHNQSwECLQAUAAYACAAAACEASEjo9fsBAADUAwAADgAAAAAAAAAAAAAA&#10;AAAuAgAAZHJzL2Uyb0RvYy54bWxQSwECLQAUAAYACAAAACEAQHLJPd8AAAAIAQAADwAAAAAAAAAA&#10;AAAAAABVBAAAZHJzL2Rvd25yZXYueG1sUEsFBgAAAAAEAAQA8wAAAGEFAAAAAA==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w:drawing>
        <wp:anchor distT="0" distB="0" distL="114300" distR="114300" simplePos="0" relativeHeight="25167360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Hy/AEAANQDAAAOAAAAZHJzL2Uyb0RvYy54bWysU8tu2zAQvBfoPxC815IVP2LBcpAmTVEg&#10;fQBpP4CiKIsoyWVJ2pL79VlSimO0t6I6ECRXO7szO9zeDFqRo3BegqnofJZTIgyHRpp9RX98f3h3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CyuVvnmCkMcY4vFerVephKsfMm2zoePAjSJm4o6HGpCZ8dHH2I3rHz5JRYz8CCVSoNVhvQV&#10;3SyLZUq4iGgZ0HdK6ope5/EbnRBJfjBNSg5MqnGPBZSZWEeiI+Uw1AORDTKIuVGEGpoTyuBgtBk+&#10;C9x04H5T0qPFKup/HZgTlKhPBqXczBeL6Ml0WCzXBR7cZaS+jDDDEaqigZJxexeSj0fKtyh5K5Ma&#10;r51MLaN1kkiTzaM3L8/pr9fHuHsGAAD//wMAUEsDBBQABgAIAAAAIQDZtncb4QAAAAwBAAAPAAAA&#10;ZHJzL2Rvd25yZXYueG1sTI/NTsMwEITvSLyDtUjcWiclaVAap0KoHJA40FLuru38lHgdxU4aeHq2&#10;J7jtaEcz8xXb2XZsMoNvHQqIlxEwg8rpFmsBx4+XxSMwHyRq2Tk0Ar6Nh215e1PIXLsL7s10CDWj&#10;EPS5FNCE0Oece9UYK/3S9QbpV7nBykByqLke5IXCbcdXUbTmVrZIDY3szXNj1NdhtAKq18/MviXV&#10;7rgb05/zlKr5vVZC3N/NTxtgwczhzwzX+TQdStp0ciNqzzrScbImmCBgscrouFrSOCOck4DkIQVe&#10;Fvw/RPkLAAD//wMAUEsBAi0AFAAGAAgAAAAhALaDOJL+AAAA4QEAABMAAAAAAAAAAAAAAAAAAAAA&#10;AFtDb250ZW50X1R5cGVzXS54bWxQSwECLQAUAAYACAAAACEAOP0h/9YAAACUAQAACwAAAAAAAAAA&#10;AAAAAAAvAQAAX3JlbHMvLnJlbHNQSwECLQAUAAYACAAAACEAoxSR8vwBAADUAwAADgAAAAAAAAAA&#10;AAAAAAAuAgAAZHJzL2Uyb0RvYy54bWxQSwECLQAUAAYACAAAACEA2bZ3G+EAAAAMAQAADwAAAAAA&#10;AAAAAAAAAABWBAAAZHJzL2Rvd25yZXYueG1sUEsFBgAAAAAEAAQA8wAAAGQFAAAAAA=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221" w14:textId="26A548A4" w:rsidR="00BA4816" w:rsidRDefault="00BA4816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31" behindDoc="0" locked="0" layoutInCell="1" allowOverlap="1" wp14:anchorId="2548E796" wp14:editId="3CAD2DF7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8691F" w14:textId="77777777" w:rsidR="00BA4816" w:rsidRPr="007F6B3C" w:rsidRDefault="00BA4816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8E79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2.15pt;margin-top:.25pt;width:185.9pt;height:35.25pt;z-index:2516705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8E+wEAANQDAAAOAAAAZHJzL2Uyb0RvYy54bWysU9tuGyEQfa/Uf0C817u+xyvjKE2aqlJ6&#10;kZJ+AGZZLyowFLB33a/PwDqO1bxV3QcEzM6ZOWcO6+veaHKQPiiwjI5HJSXSCqiV3TH68+n+wxUl&#10;IXJbcw1WMnqUgV5v3r9bd66SE2hB19ITBLGh6hyjbYyuKoogWml4GIGTFoMNeMMjHv2uqD3vEN3o&#10;YlKWi6IDXzsPQoaAt3dDkG4yftNIEb83TZCRaEaxt5hXn9dtWovNmlc7z12rxKkN/g9dGK4sFj1D&#10;3fHIyd6rN1BGCQ8BmjgSYApoGiVk5oBsxuVfbB5b7mTmguIEd5Yp/D9Y8e3w6H54EvuP0OMAM4ng&#10;HkD8CsTCbcvtTt54D10reY2Fx0myonOhOqUmqUMVEsi2+wo1DpnvI2SgvvEmqYI8CaLjAI5n0WUf&#10;icDLyXRRrqYYEhibzZaL5TyX4NVLtvMhfpZgSNow6nGoGZ0fHkJM3fDq5ZdUzMK90joPVlvSMbqa&#10;T+Y54SJiVETfaWUYvSrTNzghkfxk65wcudLDHgtoe2KdiA6UY7/tiaoZnabcJMIW6iPK4GGwGT4L&#10;3LTg/1DSocUYDb/33EtK9BeLUq7Gs1nyZD7M5ssJHvxlZHsZ4VYgFKORkmF7G7OPB8o3KHmjshqv&#10;nZxaRutkkU42T968POe/Xh/j5hkAAP//AwBQSwMEFAAGAAgAAAAhAIjLDv3fAAAACAEAAA8AAABk&#10;cnMvZG93bnJldi54bWxMj81OwzAQhO9IvIO1SNyok9C0NGRTIVQOSByglLvrbH4gXkexkwaeHvcE&#10;x9GMZr7Jt7PpxESDay0jxIsIBLG2Zcs1wuH96eYOhPOKS9VZJoRvcrAtLi9ylZX2xG807X0tQgm7&#10;TCE03veZlE43ZJRb2J44eJUdjPJBDrUsB3UK5aaTSRStpFEth4VG9fTYkP7ajwahev5Ym5dltTvs&#10;xvTnc0r1/FprxOur+eEehKfZ/4XhjB/QoQhMRzty6USHsEmWtyGKkII428lmFYM4IqzjCGSRy/8H&#10;il8AAAD//wMAUEsBAi0AFAAGAAgAAAAhALaDOJL+AAAA4QEAABMAAAAAAAAAAAAAAAAAAAAAAFtD&#10;b250ZW50X1R5cGVzXS54bWxQSwECLQAUAAYACAAAACEAOP0h/9YAAACUAQAACwAAAAAAAAAAAAAA&#10;AAAvAQAAX3JlbHMvLnJlbHNQSwECLQAUAAYACAAAACEAcaP/BPsBAADUAwAADgAAAAAAAAAAAAAA&#10;AAAuAgAAZHJzL2Uyb0RvYy54bWxQSwECLQAUAAYACAAAACEAiMsO/d8AAAAIAQAADwAAAAAAAAAA&#10;AAAAAABVBAAAZHJzL2Rvd25yZXYueG1sUEsFBgAAAAAEAAQA8wAAAGEFAAAAAA==&#10;" filled="f" stroked="f">
              <v:textbox>
                <w:txbxContent>
                  <w:p w14:paraId="58D8691F" w14:textId="77777777" w:rsidR="00BA4816" w:rsidRPr="007F6B3C" w:rsidRDefault="00BA4816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3" behindDoc="1" locked="0" layoutInCell="1" allowOverlap="1" wp14:anchorId="48635925" wp14:editId="2DE076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0C5F9" w14:textId="73B6533A" w:rsidR="00BA4816" w:rsidRDefault="00BA481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3D9" w14:textId="77777777" w:rsidR="00ED354B" w:rsidRDefault="00ED354B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5" behindDoc="0" locked="0" layoutInCell="1" allowOverlap="1" wp14:anchorId="7F51AD24" wp14:editId="7B6C44DF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AD2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Wq/AEAANQDAAAOAAAAZHJzL2Uyb0RvYy54bWysU8tu2zAQvBfoPxC815IVP2LBcpAmTVEg&#10;fQBpP4CiKIsoyWVJ2pL79VlSimO0t6I6ECRXO7szO9zeDFqRo3BegqnofJZTIgyHRpp9RX98f3h3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CyuVvnmCkMcY4vFerVephKsfMm2zoePAjSJm4o6HGpCZ8dHH2I3rHz5JRYz8CCVSoNVhvQV&#10;3SyLZUq4iGgZ0HdK6ope5/EbnRBJfjBNSg5MqnGPBZSZWEeiI+Uw1AORDTYdc6MINTQnlMHBaDN8&#10;FrjpwP2mpEeLVdT/OjAnKFGfDEq5mS8W0ZPpsFiuCzy4y0h9GWGGI1RFAyXj9i4kH4+Ub1HyViY1&#10;XjuZWkbrJJEmm0dvXp7TX6+PcfcMAAD//wMAUEsDBBQABgAIAAAAIQCIyw793wAAAAgBAAAPAAAA&#10;ZHJzL2Rvd25yZXYueG1sTI/NTsMwEITvSLyDtUjcqJPQtDRkUyFUDkgcoJS762x+IF5HsZMGnh73&#10;BMfRjGa+ybez6cREg2stI8SLCASxtmXLNcLh/enmDoTzikvVWSaEb3KwLS4vcpWV9sRvNO19LUIJ&#10;u0whNN73mZRON2SUW9ieOHiVHYzyQQ61LAd1CuWmk0kUraRRLYeFRvX02JD+2o8GoXr+WJuXZbU7&#10;7Mb053NK9fxaa8Trq/nhHoSn2f+F4Ywf0KEITEc7culEh7BJlrchipCCONvJZhWDOCKs4whkkcv/&#10;B4pfAAAA//8DAFBLAQItABQABgAIAAAAIQC2gziS/gAAAOEBAAATAAAAAAAAAAAAAAAAAAAAAABb&#10;Q29udGVudF9UeXBlc10ueG1sUEsBAi0AFAAGAAgAAAAhADj9If/WAAAAlAEAAAsAAAAAAAAAAAAA&#10;AAAALwEAAF9yZWxzLy5yZWxzUEsBAi0AFAAGAAgAAAAhAIyuZar8AQAA1AMAAA4AAAAAAAAAAAAA&#10;AAAALgIAAGRycy9lMm9Eb2MueG1sUEsBAi0AFAAGAAgAAAAhAIjLDv3fAAAACAEAAA8AAAAAAAAA&#10;AAAAAAAAVgQAAGRycy9kb3ducmV2LnhtbFBLBQYAAAAABAAEAPMAAABiBQAAAAA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51" behindDoc="1" locked="0" layoutInCell="1" allowOverlap="1" wp14:anchorId="039B1687" wp14:editId="6FBBE1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70C44"/>
    <w:rsid w:val="00076744"/>
    <w:rsid w:val="00080200"/>
    <w:rsid w:val="0009131E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0F2C61"/>
    <w:rsid w:val="001011B7"/>
    <w:rsid w:val="001029CC"/>
    <w:rsid w:val="001030D8"/>
    <w:rsid w:val="001059FD"/>
    <w:rsid w:val="00107FC3"/>
    <w:rsid w:val="00121762"/>
    <w:rsid w:val="001354EF"/>
    <w:rsid w:val="00141230"/>
    <w:rsid w:val="00143AC9"/>
    <w:rsid w:val="00143E80"/>
    <w:rsid w:val="00144E38"/>
    <w:rsid w:val="00145FD1"/>
    <w:rsid w:val="0014671C"/>
    <w:rsid w:val="001502B2"/>
    <w:rsid w:val="00161C0E"/>
    <w:rsid w:val="00167CE5"/>
    <w:rsid w:val="001734C6"/>
    <w:rsid w:val="00187AE8"/>
    <w:rsid w:val="001904C7"/>
    <w:rsid w:val="00191E10"/>
    <w:rsid w:val="00193618"/>
    <w:rsid w:val="00194DF0"/>
    <w:rsid w:val="001B7F88"/>
    <w:rsid w:val="001D1883"/>
    <w:rsid w:val="001E2584"/>
    <w:rsid w:val="001F0BDF"/>
    <w:rsid w:val="001F31C7"/>
    <w:rsid w:val="001F5369"/>
    <w:rsid w:val="001F76AA"/>
    <w:rsid w:val="00205DCC"/>
    <w:rsid w:val="0020626F"/>
    <w:rsid w:val="00207B92"/>
    <w:rsid w:val="0021250E"/>
    <w:rsid w:val="002221DF"/>
    <w:rsid w:val="00224E11"/>
    <w:rsid w:val="00225650"/>
    <w:rsid w:val="002265F0"/>
    <w:rsid w:val="0023163A"/>
    <w:rsid w:val="00236D1C"/>
    <w:rsid w:val="00241F52"/>
    <w:rsid w:val="00242454"/>
    <w:rsid w:val="002475E3"/>
    <w:rsid w:val="00250137"/>
    <w:rsid w:val="00254BE0"/>
    <w:rsid w:val="00264840"/>
    <w:rsid w:val="0027062D"/>
    <w:rsid w:val="00271C60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F082E"/>
    <w:rsid w:val="002F0BD4"/>
    <w:rsid w:val="002F245C"/>
    <w:rsid w:val="002F5C70"/>
    <w:rsid w:val="002F6051"/>
    <w:rsid w:val="00302292"/>
    <w:rsid w:val="00307607"/>
    <w:rsid w:val="00314BCE"/>
    <w:rsid w:val="00315E42"/>
    <w:rsid w:val="00322EDD"/>
    <w:rsid w:val="00324D58"/>
    <w:rsid w:val="00337B96"/>
    <w:rsid w:val="00340B8A"/>
    <w:rsid w:val="00345784"/>
    <w:rsid w:val="00362116"/>
    <w:rsid w:val="00365590"/>
    <w:rsid w:val="00370DBF"/>
    <w:rsid w:val="00371A59"/>
    <w:rsid w:val="003738B6"/>
    <w:rsid w:val="00382F8B"/>
    <w:rsid w:val="003860C4"/>
    <w:rsid w:val="00392D49"/>
    <w:rsid w:val="003939A1"/>
    <w:rsid w:val="003B7EEC"/>
    <w:rsid w:val="003D1574"/>
    <w:rsid w:val="003D1746"/>
    <w:rsid w:val="003D665F"/>
    <w:rsid w:val="003D7E06"/>
    <w:rsid w:val="003E1365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3158"/>
    <w:rsid w:val="004231A0"/>
    <w:rsid w:val="00424E96"/>
    <w:rsid w:val="00424F70"/>
    <w:rsid w:val="00434724"/>
    <w:rsid w:val="0044366A"/>
    <w:rsid w:val="00451B37"/>
    <w:rsid w:val="00453D2D"/>
    <w:rsid w:val="00455431"/>
    <w:rsid w:val="00455C95"/>
    <w:rsid w:val="00477E9F"/>
    <w:rsid w:val="004801DD"/>
    <w:rsid w:val="00482293"/>
    <w:rsid w:val="004850B2"/>
    <w:rsid w:val="00490C1D"/>
    <w:rsid w:val="004931CA"/>
    <w:rsid w:val="004953CD"/>
    <w:rsid w:val="004A0618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7367"/>
    <w:rsid w:val="00503CA6"/>
    <w:rsid w:val="00505C5B"/>
    <w:rsid w:val="00510139"/>
    <w:rsid w:val="0051068A"/>
    <w:rsid w:val="00510A4A"/>
    <w:rsid w:val="00511177"/>
    <w:rsid w:val="005321C8"/>
    <w:rsid w:val="00532F28"/>
    <w:rsid w:val="005340A4"/>
    <w:rsid w:val="00536780"/>
    <w:rsid w:val="00544DD3"/>
    <w:rsid w:val="00545DC7"/>
    <w:rsid w:val="005607AE"/>
    <w:rsid w:val="00561303"/>
    <w:rsid w:val="00561A00"/>
    <w:rsid w:val="00564565"/>
    <w:rsid w:val="005645DB"/>
    <w:rsid w:val="0056609D"/>
    <w:rsid w:val="005757C6"/>
    <w:rsid w:val="00580204"/>
    <w:rsid w:val="00594761"/>
    <w:rsid w:val="00595707"/>
    <w:rsid w:val="005A0262"/>
    <w:rsid w:val="005A3166"/>
    <w:rsid w:val="005B029C"/>
    <w:rsid w:val="005B085A"/>
    <w:rsid w:val="005B19E1"/>
    <w:rsid w:val="005C2082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103E8"/>
    <w:rsid w:val="0062157F"/>
    <w:rsid w:val="00640EB0"/>
    <w:rsid w:val="00640F77"/>
    <w:rsid w:val="006428C9"/>
    <w:rsid w:val="00642BF1"/>
    <w:rsid w:val="006440AE"/>
    <w:rsid w:val="00645D05"/>
    <w:rsid w:val="00647564"/>
    <w:rsid w:val="006522F1"/>
    <w:rsid w:val="00653570"/>
    <w:rsid w:val="00662959"/>
    <w:rsid w:val="006777CD"/>
    <w:rsid w:val="00680053"/>
    <w:rsid w:val="00681936"/>
    <w:rsid w:val="00681DC7"/>
    <w:rsid w:val="00687A88"/>
    <w:rsid w:val="00692EED"/>
    <w:rsid w:val="006B326D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27972"/>
    <w:rsid w:val="00732A27"/>
    <w:rsid w:val="00737035"/>
    <w:rsid w:val="007461BA"/>
    <w:rsid w:val="00754E97"/>
    <w:rsid w:val="00760ADC"/>
    <w:rsid w:val="0076570D"/>
    <w:rsid w:val="00773FE6"/>
    <w:rsid w:val="00776AE7"/>
    <w:rsid w:val="00783E94"/>
    <w:rsid w:val="00787E6C"/>
    <w:rsid w:val="007A4105"/>
    <w:rsid w:val="007A557D"/>
    <w:rsid w:val="007C0B28"/>
    <w:rsid w:val="007E72CD"/>
    <w:rsid w:val="007F0C3F"/>
    <w:rsid w:val="007F54DC"/>
    <w:rsid w:val="007F6B3C"/>
    <w:rsid w:val="008017AB"/>
    <w:rsid w:val="00805396"/>
    <w:rsid w:val="0081024F"/>
    <w:rsid w:val="00811CC4"/>
    <w:rsid w:val="00816B49"/>
    <w:rsid w:val="008232EA"/>
    <w:rsid w:val="00826365"/>
    <w:rsid w:val="00833F84"/>
    <w:rsid w:val="00842F10"/>
    <w:rsid w:val="00844098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99A"/>
    <w:rsid w:val="00884B8E"/>
    <w:rsid w:val="008864F4"/>
    <w:rsid w:val="008926D1"/>
    <w:rsid w:val="00897F09"/>
    <w:rsid w:val="008B093B"/>
    <w:rsid w:val="008B75E1"/>
    <w:rsid w:val="008C16F8"/>
    <w:rsid w:val="008C1862"/>
    <w:rsid w:val="008C3569"/>
    <w:rsid w:val="008D04BD"/>
    <w:rsid w:val="008D10D1"/>
    <w:rsid w:val="008D64EA"/>
    <w:rsid w:val="008D6884"/>
    <w:rsid w:val="008E1743"/>
    <w:rsid w:val="008F26A5"/>
    <w:rsid w:val="008F26BC"/>
    <w:rsid w:val="008F664C"/>
    <w:rsid w:val="00901C70"/>
    <w:rsid w:val="00901EFB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3A10"/>
    <w:rsid w:val="00984BE4"/>
    <w:rsid w:val="00985D3B"/>
    <w:rsid w:val="00995B10"/>
    <w:rsid w:val="009964D7"/>
    <w:rsid w:val="009A0F47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33160"/>
    <w:rsid w:val="00A36970"/>
    <w:rsid w:val="00A42A3D"/>
    <w:rsid w:val="00A517FB"/>
    <w:rsid w:val="00A51B2D"/>
    <w:rsid w:val="00A60E9E"/>
    <w:rsid w:val="00A60F54"/>
    <w:rsid w:val="00A63E4B"/>
    <w:rsid w:val="00A640FA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2EDD"/>
    <w:rsid w:val="00B14D2B"/>
    <w:rsid w:val="00B22564"/>
    <w:rsid w:val="00B407DB"/>
    <w:rsid w:val="00B40A21"/>
    <w:rsid w:val="00B40C6F"/>
    <w:rsid w:val="00B4425C"/>
    <w:rsid w:val="00B4429E"/>
    <w:rsid w:val="00B613CD"/>
    <w:rsid w:val="00B65494"/>
    <w:rsid w:val="00B657A6"/>
    <w:rsid w:val="00B67474"/>
    <w:rsid w:val="00B7350C"/>
    <w:rsid w:val="00B90CB6"/>
    <w:rsid w:val="00B92387"/>
    <w:rsid w:val="00B949A1"/>
    <w:rsid w:val="00B96AB7"/>
    <w:rsid w:val="00BA0C8B"/>
    <w:rsid w:val="00BA22E9"/>
    <w:rsid w:val="00BA4816"/>
    <w:rsid w:val="00BA70F5"/>
    <w:rsid w:val="00BC20CF"/>
    <w:rsid w:val="00BD3A83"/>
    <w:rsid w:val="00BD4C07"/>
    <w:rsid w:val="00BD546E"/>
    <w:rsid w:val="00BD7085"/>
    <w:rsid w:val="00BD76F3"/>
    <w:rsid w:val="00BE1037"/>
    <w:rsid w:val="00BE3633"/>
    <w:rsid w:val="00BE63BE"/>
    <w:rsid w:val="00BF5843"/>
    <w:rsid w:val="00C01D8E"/>
    <w:rsid w:val="00C021B0"/>
    <w:rsid w:val="00C06F9A"/>
    <w:rsid w:val="00C22166"/>
    <w:rsid w:val="00C26889"/>
    <w:rsid w:val="00C410DB"/>
    <w:rsid w:val="00C46F5A"/>
    <w:rsid w:val="00C47A66"/>
    <w:rsid w:val="00C603D7"/>
    <w:rsid w:val="00C65068"/>
    <w:rsid w:val="00C67AA5"/>
    <w:rsid w:val="00C73DB0"/>
    <w:rsid w:val="00C92968"/>
    <w:rsid w:val="00CA648A"/>
    <w:rsid w:val="00CB257A"/>
    <w:rsid w:val="00CB3272"/>
    <w:rsid w:val="00CB483C"/>
    <w:rsid w:val="00CC0A9F"/>
    <w:rsid w:val="00CE7855"/>
    <w:rsid w:val="00CF72D0"/>
    <w:rsid w:val="00D01B7C"/>
    <w:rsid w:val="00D10593"/>
    <w:rsid w:val="00D1192A"/>
    <w:rsid w:val="00D145AF"/>
    <w:rsid w:val="00D241A6"/>
    <w:rsid w:val="00D24734"/>
    <w:rsid w:val="00D317AF"/>
    <w:rsid w:val="00D326FD"/>
    <w:rsid w:val="00D43A10"/>
    <w:rsid w:val="00D62696"/>
    <w:rsid w:val="00D626A2"/>
    <w:rsid w:val="00D72E71"/>
    <w:rsid w:val="00D80353"/>
    <w:rsid w:val="00D81FCF"/>
    <w:rsid w:val="00D96339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3577"/>
    <w:rsid w:val="00E604F9"/>
    <w:rsid w:val="00E61B5F"/>
    <w:rsid w:val="00E7616B"/>
    <w:rsid w:val="00E834D1"/>
    <w:rsid w:val="00E85FAB"/>
    <w:rsid w:val="00E875A3"/>
    <w:rsid w:val="00E96CDB"/>
    <w:rsid w:val="00EC2D6F"/>
    <w:rsid w:val="00ED354B"/>
    <w:rsid w:val="00ED36AD"/>
    <w:rsid w:val="00ED38AA"/>
    <w:rsid w:val="00ED6D3D"/>
    <w:rsid w:val="00EE1328"/>
    <w:rsid w:val="00EE4EE8"/>
    <w:rsid w:val="00EF2ECE"/>
    <w:rsid w:val="00F068D1"/>
    <w:rsid w:val="00F12E25"/>
    <w:rsid w:val="00F253EC"/>
    <w:rsid w:val="00F334A4"/>
    <w:rsid w:val="00F44DED"/>
    <w:rsid w:val="00F45E14"/>
    <w:rsid w:val="00F555D5"/>
    <w:rsid w:val="00F55D25"/>
    <w:rsid w:val="00F56BE5"/>
    <w:rsid w:val="00F5713F"/>
    <w:rsid w:val="00F704E5"/>
    <w:rsid w:val="00F73C3B"/>
    <w:rsid w:val="00F742EF"/>
    <w:rsid w:val="00F778EE"/>
    <w:rsid w:val="00F956BB"/>
    <w:rsid w:val="00F97323"/>
    <w:rsid w:val="00F97F2F"/>
    <w:rsid w:val="00FA2409"/>
    <w:rsid w:val="00FA5063"/>
    <w:rsid w:val="00FA6823"/>
    <w:rsid w:val="00FA6C7B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476643-0C87-4D18-A361-B42F867FEB5A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BAD72692-FFFC-49B9-AACB-AF904D029329}">
      <dgm:prSet phldrT="[Texto]" custT="1"/>
      <dgm:spPr>
        <a:ln>
          <a:noFill/>
        </a:ln>
      </dgm:spPr>
      <dgm:t>
        <a:bodyPr/>
        <a:lstStyle/>
        <a:p>
          <a:r>
            <a:rPr lang="en-GB" sz="1000">
              <a:solidFill>
                <a:schemeClr val="tx1"/>
              </a:solidFill>
            </a:rPr>
            <a:t>Receber</a:t>
          </a:r>
          <a:r>
            <a:rPr lang="en-GB" sz="1000"/>
            <a:t> </a:t>
          </a:r>
        </a:p>
      </dgm:t>
    </dgm:pt>
    <dgm:pt modelId="{48EA26A1-C9BC-4AFC-A602-0E5205D4580C}" type="parTrans" cxnId="{59687F18-2E41-4CAE-ABD6-318693323E82}">
      <dgm:prSet/>
      <dgm:spPr/>
      <dgm:t>
        <a:bodyPr/>
        <a:lstStyle/>
        <a:p>
          <a:endParaRPr lang="en-GB" sz="900"/>
        </a:p>
      </dgm:t>
    </dgm:pt>
    <dgm:pt modelId="{48C3BA51-934B-44E3-A3BB-AB82960F24B7}" type="sibTrans" cxnId="{59687F18-2E41-4CAE-ABD6-318693323E82}">
      <dgm:prSet/>
      <dgm:spPr/>
      <dgm:t>
        <a:bodyPr/>
        <a:lstStyle/>
        <a:p>
          <a:endParaRPr lang="en-GB" sz="900"/>
        </a:p>
      </dgm:t>
    </dgm:pt>
    <dgm:pt modelId="{5EE419E8-AF18-4D9D-BE9D-34ABA9706E3C}">
      <dgm:prSet phldrT="[Texto]" custT="1"/>
      <dgm:spPr>
        <a:ln>
          <a:noFill/>
        </a:ln>
      </dgm:spPr>
      <dgm:t>
        <a:bodyPr/>
        <a:lstStyle/>
        <a:p>
          <a:r>
            <a:rPr lang="en-GB" sz="1000">
              <a:solidFill>
                <a:schemeClr val="tx1"/>
              </a:solidFill>
            </a:rPr>
            <a:t>Compreender</a:t>
          </a:r>
        </a:p>
      </dgm:t>
    </dgm:pt>
    <dgm:pt modelId="{902D8AF7-A940-4B84-BDCE-3D27F31939D3}" type="parTrans" cxnId="{CC5AEB3C-07C9-4F1B-AF36-A4237685EBFC}">
      <dgm:prSet/>
      <dgm:spPr/>
      <dgm:t>
        <a:bodyPr/>
        <a:lstStyle/>
        <a:p>
          <a:endParaRPr lang="en-GB" sz="900"/>
        </a:p>
      </dgm:t>
    </dgm:pt>
    <dgm:pt modelId="{A3DFC98F-318E-4032-83BF-DD7730C443C9}" type="sibTrans" cxnId="{CC5AEB3C-07C9-4F1B-AF36-A4237685EBFC}">
      <dgm:prSet/>
      <dgm:spPr/>
      <dgm:t>
        <a:bodyPr/>
        <a:lstStyle/>
        <a:p>
          <a:endParaRPr lang="en-GB" sz="900"/>
        </a:p>
      </dgm:t>
    </dgm:pt>
    <dgm:pt modelId="{D987106A-3820-449B-A341-7A09B4313BC0}">
      <dgm:prSet phldrT="[Texto]" custT="1"/>
      <dgm:spPr>
        <a:ln>
          <a:noFill/>
        </a:ln>
      </dgm:spPr>
      <dgm:t>
        <a:bodyPr/>
        <a:lstStyle/>
        <a:p>
          <a:r>
            <a:rPr lang="en-GB" sz="1000">
              <a:solidFill>
                <a:schemeClr val="tx1"/>
              </a:solidFill>
            </a:rPr>
            <a:t>Avaliar</a:t>
          </a:r>
        </a:p>
      </dgm:t>
    </dgm:pt>
    <dgm:pt modelId="{CE605F7F-DF4E-4AEC-892A-E1EE4BF91E5A}" type="parTrans" cxnId="{5DFBB31D-EF36-4D7D-9C75-0F8468C9E323}">
      <dgm:prSet/>
      <dgm:spPr/>
      <dgm:t>
        <a:bodyPr/>
        <a:lstStyle/>
        <a:p>
          <a:endParaRPr lang="en-GB" sz="900"/>
        </a:p>
      </dgm:t>
    </dgm:pt>
    <dgm:pt modelId="{A393137F-2573-43BC-9C9B-36F00D7BCD46}" type="sibTrans" cxnId="{5DFBB31D-EF36-4D7D-9C75-0F8468C9E323}">
      <dgm:prSet/>
      <dgm:spPr/>
      <dgm:t>
        <a:bodyPr/>
        <a:lstStyle/>
        <a:p>
          <a:endParaRPr lang="en-GB" sz="900"/>
        </a:p>
      </dgm:t>
    </dgm:pt>
    <dgm:pt modelId="{CD39A2DD-0502-4D6A-81B4-F3B8F755409F}">
      <dgm:prSet phldrT="[Texto]" custT="1"/>
      <dgm:spPr>
        <a:ln>
          <a:noFill/>
        </a:ln>
      </dgm:spPr>
      <dgm:t>
        <a:bodyPr/>
        <a:lstStyle/>
        <a:p>
          <a:r>
            <a:rPr lang="en-GB" sz="1000">
              <a:solidFill>
                <a:schemeClr val="tx1"/>
              </a:solidFill>
            </a:rPr>
            <a:t>Relembrar</a:t>
          </a:r>
        </a:p>
      </dgm:t>
    </dgm:pt>
    <dgm:pt modelId="{DEDCEBA1-7930-4D02-9B58-811F102DB280}" type="parTrans" cxnId="{9FCFF3CC-91A0-4B55-BEFA-A8A294D9D818}">
      <dgm:prSet/>
      <dgm:spPr/>
      <dgm:t>
        <a:bodyPr/>
        <a:lstStyle/>
        <a:p>
          <a:endParaRPr lang="en-GB" sz="900"/>
        </a:p>
      </dgm:t>
    </dgm:pt>
    <dgm:pt modelId="{D5368DFE-D655-4205-8AB3-6AA34D916D8F}" type="sibTrans" cxnId="{9FCFF3CC-91A0-4B55-BEFA-A8A294D9D818}">
      <dgm:prSet/>
      <dgm:spPr/>
      <dgm:t>
        <a:bodyPr/>
        <a:lstStyle/>
        <a:p>
          <a:endParaRPr lang="en-GB" sz="900"/>
        </a:p>
      </dgm:t>
    </dgm:pt>
    <dgm:pt modelId="{183DDA26-BB67-4A3E-B840-FF3B24BB199C}">
      <dgm:prSet phldrT="[Texto]" custT="1"/>
      <dgm:spPr>
        <a:ln>
          <a:noFill/>
        </a:ln>
      </dgm:spPr>
      <dgm:t>
        <a:bodyPr/>
        <a:lstStyle/>
        <a:p>
          <a:r>
            <a:rPr lang="en-GB" sz="1000">
              <a:solidFill>
                <a:schemeClr val="tx1"/>
              </a:solidFill>
            </a:rPr>
            <a:t>Responder</a:t>
          </a:r>
        </a:p>
      </dgm:t>
    </dgm:pt>
    <dgm:pt modelId="{AE33009F-A488-4BEF-B358-9247ADD7D0C5}" type="parTrans" cxnId="{FF057FE9-FECC-46A6-890A-BFA9B58DED58}">
      <dgm:prSet/>
      <dgm:spPr/>
      <dgm:t>
        <a:bodyPr/>
        <a:lstStyle/>
        <a:p>
          <a:endParaRPr lang="en-GB" sz="900"/>
        </a:p>
      </dgm:t>
    </dgm:pt>
    <dgm:pt modelId="{5E518268-FDF3-4B4A-BD35-A98A8521BFD7}" type="sibTrans" cxnId="{FF057FE9-FECC-46A6-890A-BFA9B58DED58}">
      <dgm:prSet/>
      <dgm:spPr/>
      <dgm:t>
        <a:bodyPr/>
        <a:lstStyle/>
        <a:p>
          <a:endParaRPr lang="en-GB" sz="900"/>
        </a:p>
      </dgm:t>
    </dgm:pt>
    <dgm:pt modelId="{2F542C6E-4CAE-41D4-8CB6-5EC8692C984A}" type="pres">
      <dgm:prSet presAssocID="{B4476643-0C87-4D18-A361-B42F867FEB5A}" presName="cycle" presStyleCnt="0">
        <dgm:presLayoutVars>
          <dgm:dir/>
          <dgm:resizeHandles val="exact"/>
        </dgm:presLayoutVars>
      </dgm:prSet>
      <dgm:spPr/>
    </dgm:pt>
    <dgm:pt modelId="{DC94D7B3-86C8-40FB-B4BC-CA79587AF096}" type="pres">
      <dgm:prSet presAssocID="{BAD72692-FFFC-49B9-AACB-AF904D029329}" presName="node" presStyleLbl="node1" presStyleIdx="0" presStyleCnt="5" custScaleX="117928" custScaleY="107064">
        <dgm:presLayoutVars>
          <dgm:bulletEnabled val="1"/>
        </dgm:presLayoutVars>
      </dgm:prSet>
      <dgm:spPr/>
    </dgm:pt>
    <dgm:pt modelId="{9EDA86AB-2F7A-499C-A1A4-149322762EE2}" type="pres">
      <dgm:prSet presAssocID="{BAD72692-FFFC-49B9-AACB-AF904D029329}" presName="spNode" presStyleCnt="0"/>
      <dgm:spPr/>
    </dgm:pt>
    <dgm:pt modelId="{1C63AE6D-2C29-41FF-B8CE-FA202AD89AC6}" type="pres">
      <dgm:prSet presAssocID="{48C3BA51-934B-44E3-A3BB-AB82960F24B7}" presName="sibTrans" presStyleLbl="sibTrans1D1" presStyleIdx="0" presStyleCnt="5"/>
      <dgm:spPr/>
    </dgm:pt>
    <dgm:pt modelId="{3961E124-F901-4209-9174-FF6A479F1A48}" type="pres">
      <dgm:prSet presAssocID="{5EE419E8-AF18-4D9D-BE9D-34ABA9706E3C}" presName="node" presStyleLbl="node1" presStyleIdx="1" presStyleCnt="5" custScaleX="117880" custScaleY="107085">
        <dgm:presLayoutVars>
          <dgm:bulletEnabled val="1"/>
        </dgm:presLayoutVars>
      </dgm:prSet>
      <dgm:spPr/>
    </dgm:pt>
    <dgm:pt modelId="{C32FFA02-3BB3-45E8-8405-881D9848F637}" type="pres">
      <dgm:prSet presAssocID="{5EE419E8-AF18-4D9D-BE9D-34ABA9706E3C}" presName="spNode" presStyleCnt="0"/>
      <dgm:spPr/>
    </dgm:pt>
    <dgm:pt modelId="{CEBD8B69-4FC7-43CB-9239-37FD7362821B}" type="pres">
      <dgm:prSet presAssocID="{A3DFC98F-318E-4032-83BF-DD7730C443C9}" presName="sibTrans" presStyleLbl="sibTrans1D1" presStyleIdx="1" presStyleCnt="5"/>
      <dgm:spPr/>
    </dgm:pt>
    <dgm:pt modelId="{650AB677-90A4-431F-A419-3F825E3F6C66}" type="pres">
      <dgm:prSet presAssocID="{D987106A-3820-449B-A341-7A09B4313BC0}" presName="node" presStyleLbl="node1" presStyleIdx="2" presStyleCnt="5" custScaleX="117928" custScaleY="107064" custRadScaleRad="101209" custRadScaleInc="-843">
        <dgm:presLayoutVars>
          <dgm:bulletEnabled val="1"/>
        </dgm:presLayoutVars>
      </dgm:prSet>
      <dgm:spPr/>
    </dgm:pt>
    <dgm:pt modelId="{5A8BBA9B-A6F6-4C70-AD87-3A59CBF17D0B}" type="pres">
      <dgm:prSet presAssocID="{D987106A-3820-449B-A341-7A09B4313BC0}" presName="spNode" presStyleCnt="0"/>
      <dgm:spPr/>
    </dgm:pt>
    <dgm:pt modelId="{0419B7A5-135A-4C05-A17D-FA58AE284187}" type="pres">
      <dgm:prSet presAssocID="{A393137F-2573-43BC-9C9B-36F00D7BCD46}" presName="sibTrans" presStyleLbl="sibTrans1D1" presStyleIdx="2" presStyleCnt="5"/>
      <dgm:spPr/>
    </dgm:pt>
    <dgm:pt modelId="{04AEEDAE-6D62-4800-9D2B-E93DF1512512}" type="pres">
      <dgm:prSet presAssocID="{CD39A2DD-0502-4D6A-81B4-F3B8F755409F}" presName="node" presStyleLbl="node1" presStyleIdx="3" presStyleCnt="5" custScaleX="117928" custScaleY="107064">
        <dgm:presLayoutVars>
          <dgm:bulletEnabled val="1"/>
        </dgm:presLayoutVars>
      </dgm:prSet>
      <dgm:spPr/>
    </dgm:pt>
    <dgm:pt modelId="{F34E6C08-EC31-4D9A-AEDA-046C88A34E1C}" type="pres">
      <dgm:prSet presAssocID="{CD39A2DD-0502-4D6A-81B4-F3B8F755409F}" presName="spNode" presStyleCnt="0"/>
      <dgm:spPr/>
    </dgm:pt>
    <dgm:pt modelId="{29E16AEB-3D7F-41E2-8001-03775DAB6944}" type="pres">
      <dgm:prSet presAssocID="{D5368DFE-D655-4205-8AB3-6AA34D916D8F}" presName="sibTrans" presStyleLbl="sibTrans1D1" presStyleIdx="3" presStyleCnt="5"/>
      <dgm:spPr/>
    </dgm:pt>
    <dgm:pt modelId="{5190EC3F-E83D-4B27-B6D0-FBB997B786E6}" type="pres">
      <dgm:prSet presAssocID="{183DDA26-BB67-4A3E-B840-FF3B24BB199C}" presName="node" presStyleLbl="node1" presStyleIdx="4" presStyleCnt="5" custScaleX="117928" custScaleY="107064">
        <dgm:presLayoutVars>
          <dgm:bulletEnabled val="1"/>
        </dgm:presLayoutVars>
      </dgm:prSet>
      <dgm:spPr/>
    </dgm:pt>
    <dgm:pt modelId="{C045FBBB-3089-4180-ADBE-F1453C6A6077}" type="pres">
      <dgm:prSet presAssocID="{183DDA26-BB67-4A3E-B840-FF3B24BB199C}" presName="spNode" presStyleCnt="0"/>
      <dgm:spPr/>
    </dgm:pt>
    <dgm:pt modelId="{0E5C9542-21D0-49D9-B87A-C414568F3618}" type="pres">
      <dgm:prSet presAssocID="{5E518268-FDF3-4B4A-BD35-A98A8521BFD7}" presName="sibTrans" presStyleLbl="sibTrans1D1" presStyleIdx="4" presStyleCnt="5"/>
      <dgm:spPr/>
    </dgm:pt>
  </dgm:ptLst>
  <dgm:cxnLst>
    <dgm:cxn modelId="{59687F18-2E41-4CAE-ABD6-318693323E82}" srcId="{B4476643-0C87-4D18-A361-B42F867FEB5A}" destId="{BAD72692-FFFC-49B9-AACB-AF904D029329}" srcOrd="0" destOrd="0" parTransId="{48EA26A1-C9BC-4AFC-A602-0E5205D4580C}" sibTransId="{48C3BA51-934B-44E3-A3BB-AB82960F24B7}"/>
    <dgm:cxn modelId="{5EF2F71C-5C1D-4C7C-B657-C44148DF0C42}" type="presOf" srcId="{5EE419E8-AF18-4D9D-BE9D-34ABA9706E3C}" destId="{3961E124-F901-4209-9174-FF6A479F1A48}" srcOrd="0" destOrd="0" presId="urn:microsoft.com/office/officeart/2005/8/layout/cycle5"/>
    <dgm:cxn modelId="{5DFBB31D-EF36-4D7D-9C75-0F8468C9E323}" srcId="{B4476643-0C87-4D18-A361-B42F867FEB5A}" destId="{D987106A-3820-449B-A341-7A09B4313BC0}" srcOrd="2" destOrd="0" parTransId="{CE605F7F-DF4E-4AEC-892A-E1EE4BF91E5A}" sibTransId="{A393137F-2573-43BC-9C9B-36F00D7BCD46}"/>
    <dgm:cxn modelId="{BCD58928-D4C0-458A-BBB9-B2029FAD7774}" type="presOf" srcId="{D5368DFE-D655-4205-8AB3-6AA34D916D8F}" destId="{29E16AEB-3D7F-41E2-8001-03775DAB6944}" srcOrd="0" destOrd="0" presId="urn:microsoft.com/office/officeart/2005/8/layout/cycle5"/>
    <dgm:cxn modelId="{453F2729-7083-4D22-A3C3-81054D7E842F}" type="presOf" srcId="{A3DFC98F-318E-4032-83BF-DD7730C443C9}" destId="{CEBD8B69-4FC7-43CB-9239-37FD7362821B}" srcOrd="0" destOrd="0" presId="urn:microsoft.com/office/officeart/2005/8/layout/cycle5"/>
    <dgm:cxn modelId="{CC5AEB3C-07C9-4F1B-AF36-A4237685EBFC}" srcId="{B4476643-0C87-4D18-A361-B42F867FEB5A}" destId="{5EE419E8-AF18-4D9D-BE9D-34ABA9706E3C}" srcOrd="1" destOrd="0" parTransId="{902D8AF7-A940-4B84-BDCE-3D27F31939D3}" sibTransId="{A3DFC98F-318E-4032-83BF-DD7730C443C9}"/>
    <dgm:cxn modelId="{363B044D-886B-4B71-A827-4B3775997AC1}" type="presOf" srcId="{183DDA26-BB67-4A3E-B840-FF3B24BB199C}" destId="{5190EC3F-E83D-4B27-B6D0-FBB997B786E6}" srcOrd="0" destOrd="0" presId="urn:microsoft.com/office/officeart/2005/8/layout/cycle5"/>
    <dgm:cxn modelId="{2C842155-D551-4F2C-8DEE-F68AF844DDB4}" type="presOf" srcId="{A393137F-2573-43BC-9C9B-36F00D7BCD46}" destId="{0419B7A5-135A-4C05-A17D-FA58AE284187}" srcOrd="0" destOrd="0" presId="urn:microsoft.com/office/officeart/2005/8/layout/cycle5"/>
    <dgm:cxn modelId="{3B255BB3-B738-45E5-A5A6-4387D01DD1BE}" type="presOf" srcId="{B4476643-0C87-4D18-A361-B42F867FEB5A}" destId="{2F542C6E-4CAE-41D4-8CB6-5EC8692C984A}" srcOrd="0" destOrd="0" presId="urn:microsoft.com/office/officeart/2005/8/layout/cycle5"/>
    <dgm:cxn modelId="{31E7BCB8-C7D4-44BC-AB11-35F357770960}" type="presOf" srcId="{CD39A2DD-0502-4D6A-81B4-F3B8F755409F}" destId="{04AEEDAE-6D62-4800-9D2B-E93DF1512512}" srcOrd="0" destOrd="0" presId="urn:microsoft.com/office/officeart/2005/8/layout/cycle5"/>
    <dgm:cxn modelId="{3BBC10C1-1286-4997-868D-6612429ABC4F}" type="presOf" srcId="{48C3BA51-934B-44E3-A3BB-AB82960F24B7}" destId="{1C63AE6D-2C29-41FF-B8CE-FA202AD89AC6}" srcOrd="0" destOrd="0" presId="urn:microsoft.com/office/officeart/2005/8/layout/cycle5"/>
    <dgm:cxn modelId="{9FCFF3CC-91A0-4B55-BEFA-A8A294D9D818}" srcId="{B4476643-0C87-4D18-A361-B42F867FEB5A}" destId="{CD39A2DD-0502-4D6A-81B4-F3B8F755409F}" srcOrd="3" destOrd="0" parTransId="{DEDCEBA1-7930-4D02-9B58-811F102DB280}" sibTransId="{D5368DFE-D655-4205-8AB3-6AA34D916D8F}"/>
    <dgm:cxn modelId="{79F19ECD-3F04-4C6B-8614-3AE32A4F27B3}" type="presOf" srcId="{D987106A-3820-449B-A341-7A09B4313BC0}" destId="{650AB677-90A4-431F-A419-3F825E3F6C66}" srcOrd="0" destOrd="0" presId="urn:microsoft.com/office/officeart/2005/8/layout/cycle5"/>
    <dgm:cxn modelId="{F5F665DD-5B7D-492A-875C-CFC368AE0770}" type="presOf" srcId="{5E518268-FDF3-4B4A-BD35-A98A8521BFD7}" destId="{0E5C9542-21D0-49D9-B87A-C414568F3618}" srcOrd="0" destOrd="0" presId="urn:microsoft.com/office/officeart/2005/8/layout/cycle5"/>
    <dgm:cxn modelId="{F48ABFE8-EFBC-45B2-80EF-12CD5EF0961B}" type="presOf" srcId="{BAD72692-FFFC-49B9-AACB-AF904D029329}" destId="{DC94D7B3-86C8-40FB-B4BC-CA79587AF096}" srcOrd="0" destOrd="0" presId="urn:microsoft.com/office/officeart/2005/8/layout/cycle5"/>
    <dgm:cxn modelId="{FF057FE9-FECC-46A6-890A-BFA9B58DED58}" srcId="{B4476643-0C87-4D18-A361-B42F867FEB5A}" destId="{183DDA26-BB67-4A3E-B840-FF3B24BB199C}" srcOrd="4" destOrd="0" parTransId="{AE33009F-A488-4BEF-B358-9247ADD7D0C5}" sibTransId="{5E518268-FDF3-4B4A-BD35-A98A8521BFD7}"/>
    <dgm:cxn modelId="{AC0BF8F0-CE75-41D9-97CF-FCBF8238AD10}" type="presParOf" srcId="{2F542C6E-4CAE-41D4-8CB6-5EC8692C984A}" destId="{DC94D7B3-86C8-40FB-B4BC-CA79587AF096}" srcOrd="0" destOrd="0" presId="urn:microsoft.com/office/officeart/2005/8/layout/cycle5"/>
    <dgm:cxn modelId="{04719071-A204-4AEF-8B0F-A8A67F50EB07}" type="presParOf" srcId="{2F542C6E-4CAE-41D4-8CB6-5EC8692C984A}" destId="{9EDA86AB-2F7A-499C-A1A4-149322762EE2}" srcOrd="1" destOrd="0" presId="urn:microsoft.com/office/officeart/2005/8/layout/cycle5"/>
    <dgm:cxn modelId="{196BE2AC-D5D8-4347-B75D-F3CF00020AFD}" type="presParOf" srcId="{2F542C6E-4CAE-41D4-8CB6-5EC8692C984A}" destId="{1C63AE6D-2C29-41FF-B8CE-FA202AD89AC6}" srcOrd="2" destOrd="0" presId="urn:microsoft.com/office/officeart/2005/8/layout/cycle5"/>
    <dgm:cxn modelId="{C4CA69B8-B2C2-4B2D-8BBD-7E642226EE1E}" type="presParOf" srcId="{2F542C6E-4CAE-41D4-8CB6-5EC8692C984A}" destId="{3961E124-F901-4209-9174-FF6A479F1A48}" srcOrd="3" destOrd="0" presId="urn:microsoft.com/office/officeart/2005/8/layout/cycle5"/>
    <dgm:cxn modelId="{1B5AB0CD-3725-4660-A442-A3C65F4C8F5E}" type="presParOf" srcId="{2F542C6E-4CAE-41D4-8CB6-5EC8692C984A}" destId="{C32FFA02-3BB3-45E8-8405-881D9848F637}" srcOrd="4" destOrd="0" presId="urn:microsoft.com/office/officeart/2005/8/layout/cycle5"/>
    <dgm:cxn modelId="{C451FB05-9C9E-4972-A135-D206A44E151E}" type="presParOf" srcId="{2F542C6E-4CAE-41D4-8CB6-5EC8692C984A}" destId="{CEBD8B69-4FC7-43CB-9239-37FD7362821B}" srcOrd="5" destOrd="0" presId="urn:microsoft.com/office/officeart/2005/8/layout/cycle5"/>
    <dgm:cxn modelId="{72DFC020-AA8B-48F5-B408-6679FD09E046}" type="presParOf" srcId="{2F542C6E-4CAE-41D4-8CB6-5EC8692C984A}" destId="{650AB677-90A4-431F-A419-3F825E3F6C66}" srcOrd="6" destOrd="0" presId="urn:microsoft.com/office/officeart/2005/8/layout/cycle5"/>
    <dgm:cxn modelId="{F44A5916-D644-4BC5-B8B7-CE36BEDF7A72}" type="presParOf" srcId="{2F542C6E-4CAE-41D4-8CB6-5EC8692C984A}" destId="{5A8BBA9B-A6F6-4C70-AD87-3A59CBF17D0B}" srcOrd="7" destOrd="0" presId="urn:microsoft.com/office/officeart/2005/8/layout/cycle5"/>
    <dgm:cxn modelId="{2F6127E4-2C2B-434B-BA40-BB26AA630445}" type="presParOf" srcId="{2F542C6E-4CAE-41D4-8CB6-5EC8692C984A}" destId="{0419B7A5-135A-4C05-A17D-FA58AE284187}" srcOrd="8" destOrd="0" presId="urn:microsoft.com/office/officeart/2005/8/layout/cycle5"/>
    <dgm:cxn modelId="{33A7FBA7-99AB-4627-8FF2-C6ED656D2CB7}" type="presParOf" srcId="{2F542C6E-4CAE-41D4-8CB6-5EC8692C984A}" destId="{04AEEDAE-6D62-4800-9D2B-E93DF1512512}" srcOrd="9" destOrd="0" presId="urn:microsoft.com/office/officeart/2005/8/layout/cycle5"/>
    <dgm:cxn modelId="{7407F6FC-6079-4563-AF74-A583858CAB18}" type="presParOf" srcId="{2F542C6E-4CAE-41D4-8CB6-5EC8692C984A}" destId="{F34E6C08-EC31-4D9A-AEDA-046C88A34E1C}" srcOrd="10" destOrd="0" presId="urn:microsoft.com/office/officeart/2005/8/layout/cycle5"/>
    <dgm:cxn modelId="{E15778DA-7F7B-48F8-8152-EFDEDBB03DFF}" type="presParOf" srcId="{2F542C6E-4CAE-41D4-8CB6-5EC8692C984A}" destId="{29E16AEB-3D7F-41E2-8001-03775DAB6944}" srcOrd="11" destOrd="0" presId="urn:microsoft.com/office/officeart/2005/8/layout/cycle5"/>
    <dgm:cxn modelId="{B4CD7C67-4822-4668-9F8F-993F8026594F}" type="presParOf" srcId="{2F542C6E-4CAE-41D4-8CB6-5EC8692C984A}" destId="{5190EC3F-E83D-4B27-B6D0-FBB997B786E6}" srcOrd="12" destOrd="0" presId="urn:microsoft.com/office/officeart/2005/8/layout/cycle5"/>
    <dgm:cxn modelId="{9F52B673-9225-4B0A-B049-8CF68CD31864}" type="presParOf" srcId="{2F542C6E-4CAE-41D4-8CB6-5EC8692C984A}" destId="{C045FBBB-3089-4180-ADBE-F1453C6A6077}" srcOrd="13" destOrd="0" presId="urn:microsoft.com/office/officeart/2005/8/layout/cycle5"/>
    <dgm:cxn modelId="{D867B00D-B5B6-4626-8456-AD46F1C5B5D6}" type="presParOf" srcId="{2F542C6E-4CAE-41D4-8CB6-5EC8692C984A}" destId="{0E5C9542-21D0-49D9-B87A-C414568F3618}" srcOrd="14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4D7B3-86C8-40FB-B4BC-CA79587AF096}">
      <dsp:nvSpPr>
        <dsp:cNvPr id="0" name=""/>
        <dsp:cNvSpPr/>
      </dsp:nvSpPr>
      <dsp:spPr>
        <a:xfrm>
          <a:off x="2224798" y="-8674"/>
          <a:ext cx="1030189" cy="60793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Receber</a:t>
          </a:r>
          <a:r>
            <a:rPr lang="en-GB" sz="1000" kern="1200"/>
            <a:t> </a:t>
          </a:r>
        </a:p>
      </dsp:txBody>
      <dsp:txXfrm>
        <a:off x="2254475" y="21003"/>
        <a:ext cx="970835" cy="548580"/>
      </dsp:txXfrm>
    </dsp:sp>
    <dsp:sp modelId="{1C63AE6D-2C29-41FF-B8CE-FA202AD89AC6}">
      <dsp:nvSpPr>
        <dsp:cNvPr id="0" name=""/>
        <dsp:cNvSpPr/>
      </dsp:nvSpPr>
      <dsp:spPr>
        <a:xfrm>
          <a:off x="1604959" y="295292"/>
          <a:ext cx="2269865" cy="2269865"/>
        </a:xfrm>
        <a:custGeom>
          <a:avLst/>
          <a:gdLst/>
          <a:ahLst/>
          <a:cxnLst/>
          <a:rect l="0" t="0" r="0" b="0"/>
          <a:pathLst>
            <a:path>
              <a:moveTo>
                <a:pt x="1744602" y="177657"/>
              </a:moveTo>
              <a:arcTo wR="1134932" hR="1134932" stAng="18149535" swAng="100644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1E124-F901-4209-9174-FF6A479F1A48}">
      <dsp:nvSpPr>
        <dsp:cNvPr id="0" name=""/>
        <dsp:cNvSpPr/>
      </dsp:nvSpPr>
      <dsp:spPr>
        <a:xfrm>
          <a:off x="3304393" y="775485"/>
          <a:ext cx="1029770" cy="60805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Compreender</a:t>
          </a:r>
        </a:p>
      </dsp:txBody>
      <dsp:txXfrm>
        <a:off x="3334076" y="805168"/>
        <a:ext cx="970404" cy="548688"/>
      </dsp:txXfrm>
    </dsp:sp>
    <dsp:sp modelId="{CEBD8B69-4FC7-43CB-9239-37FD7362821B}">
      <dsp:nvSpPr>
        <dsp:cNvPr id="0" name=""/>
        <dsp:cNvSpPr/>
      </dsp:nvSpPr>
      <dsp:spPr>
        <a:xfrm>
          <a:off x="1606184" y="318998"/>
          <a:ext cx="2269865" cy="2269865"/>
        </a:xfrm>
        <a:custGeom>
          <a:avLst/>
          <a:gdLst/>
          <a:ahLst/>
          <a:cxnLst/>
          <a:rect l="0" t="0" r="0" b="0"/>
          <a:pathLst>
            <a:path>
              <a:moveTo>
                <a:pt x="2267848" y="1202571"/>
              </a:moveTo>
              <a:arcTo wR="1134932" hR="1134932" stAng="21805001" swAng="1288769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AB677-90A4-431F-A419-3F825E3F6C66}">
      <dsp:nvSpPr>
        <dsp:cNvPr id="0" name=""/>
        <dsp:cNvSpPr/>
      </dsp:nvSpPr>
      <dsp:spPr>
        <a:xfrm>
          <a:off x="2903237" y="2053149"/>
          <a:ext cx="1030189" cy="60793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Avaliar</a:t>
          </a:r>
        </a:p>
      </dsp:txBody>
      <dsp:txXfrm>
        <a:off x="2932914" y="2082826"/>
        <a:ext cx="970835" cy="548580"/>
      </dsp:txXfrm>
    </dsp:sp>
    <dsp:sp modelId="{0419B7A5-135A-4C05-A17D-FA58AE284187}">
      <dsp:nvSpPr>
        <dsp:cNvPr id="0" name=""/>
        <dsp:cNvSpPr/>
      </dsp:nvSpPr>
      <dsp:spPr>
        <a:xfrm>
          <a:off x="1654338" y="303077"/>
          <a:ext cx="2269865" cy="2269865"/>
        </a:xfrm>
        <a:custGeom>
          <a:avLst/>
          <a:gdLst/>
          <a:ahLst/>
          <a:cxnLst/>
          <a:rect l="0" t="0" r="0" b="0"/>
          <a:pathLst>
            <a:path>
              <a:moveTo>
                <a:pt x="1185956" y="2268718"/>
              </a:moveTo>
              <a:arcTo wR="1134932" hR="1134932" stAng="5245395" swAng="576657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EEDAE-6D62-4800-9D2B-E93DF1512512}">
      <dsp:nvSpPr>
        <dsp:cNvPr id="0" name=""/>
        <dsp:cNvSpPr/>
      </dsp:nvSpPr>
      <dsp:spPr>
        <a:xfrm>
          <a:off x="1557701" y="2044438"/>
          <a:ext cx="1030189" cy="60793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Relembrar</a:t>
          </a:r>
        </a:p>
      </dsp:txBody>
      <dsp:txXfrm>
        <a:off x="1587378" y="2074115"/>
        <a:ext cx="970835" cy="548580"/>
      </dsp:txXfrm>
    </dsp:sp>
    <dsp:sp modelId="{29E16AEB-3D7F-41E2-8001-03775DAB6944}">
      <dsp:nvSpPr>
        <dsp:cNvPr id="0" name=""/>
        <dsp:cNvSpPr/>
      </dsp:nvSpPr>
      <dsp:spPr>
        <a:xfrm>
          <a:off x="1604959" y="295292"/>
          <a:ext cx="2269865" cy="2269865"/>
        </a:xfrm>
        <a:custGeom>
          <a:avLst/>
          <a:gdLst/>
          <a:ahLst/>
          <a:cxnLst/>
          <a:rect l="0" t="0" r="0" b="0"/>
          <a:pathLst>
            <a:path>
              <a:moveTo>
                <a:pt x="113554" y="1629765"/>
              </a:moveTo>
              <a:arcTo wR="1134932" hR="1134932" stAng="9249058" swAng="1277645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0EC3F-E83D-4B27-B6D0-FBB997B786E6}">
      <dsp:nvSpPr>
        <dsp:cNvPr id="0" name=""/>
        <dsp:cNvSpPr/>
      </dsp:nvSpPr>
      <dsp:spPr>
        <a:xfrm>
          <a:off x="1145412" y="775544"/>
          <a:ext cx="1030189" cy="6079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Responder</a:t>
          </a:r>
        </a:p>
      </dsp:txBody>
      <dsp:txXfrm>
        <a:off x="1175089" y="805221"/>
        <a:ext cx="970835" cy="548580"/>
      </dsp:txXfrm>
    </dsp:sp>
    <dsp:sp modelId="{0E5C9542-21D0-49D9-B87A-C414568F3618}">
      <dsp:nvSpPr>
        <dsp:cNvPr id="0" name=""/>
        <dsp:cNvSpPr/>
      </dsp:nvSpPr>
      <dsp:spPr>
        <a:xfrm>
          <a:off x="1604959" y="295292"/>
          <a:ext cx="2269865" cy="2269865"/>
        </a:xfrm>
        <a:custGeom>
          <a:avLst/>
          <a:gdLst/>
          <a:ahLst/>
          <a:cxnLst/>
          <a:rect l="0" t="0" r="0" b="0"/>
          <a:pathLst>
            <a:path>
              <a:moveTo>
                <a:pt x="274897" y="394384"/>
              </a:moveTo>
              <a:arcTo wR="1134932" hR="1134932" stAng="13243840" swAng="1006582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11</cp:revision>
  <dcterms:created xsi:type="dcterms:W3CDTF">2021-10-27T23:13:00Z</dcterms:created>
  <dcterms:modified xsi:type="dcterms:W3CDTF">2022-02-17T09:41:00Z</dcterms:modified>
</cp:coreProperties>
</file>