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E0BF" w14:textId="77777777" w:rsidR="000E72EE" w:rsidRPr="00FF09C4" w:rsidRDefault="003E6D32" w:rsidP="00B22564">
      <w:pPr>
        <w:rPr>
          <w:rFonts w:cs="Open Sans Light"/>
          <w:lang w:val="en-GB"/>
        </w:rPr>
      </w:pPr>
      <w:r w:rsidRPr="00FF09C4">
        <w:rPr>
          <w:rFonts w:cs="Open Sans Light"/>
          <w:noProof/>
          <w:lang w:val="en-GB" w:eastAsia="en-GB"/>
        </w:rPr>
        <w:drawing>
          <wp:anchor distT="0" distB="0" distL="114300" distR="114300" simplePos="0" relativeHeight="251658242" behindDoc="1" locked="0" layoutInCell="1" allowOverlap="1" wp14:anchorId="653C532D" wp14:editId="67D836E7">
            <wp:simplePos x="0" y="0"/>
            <wp:positionH relativeFrom="margin">
              <wp:posOffset>-92075</wp:posOffset>
            </wp:positionH>
            <wp:positionV relativeFrom="paragraph">
              <wp:posOffset>-771154</wp:posOffset>
            </wp:positionV>
            <wp:extent cx="1853526" cy="11525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arnGen_FinalLogo-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3526" cy="1152525"/>
                    </a:xfrm>
                    <a:prstGeom prst="rect">
                      <a:avLst/>
                    </a:prstGeom>
                  </pic:spPr>
                </pic:pic>
              </a:graphicData>
            </a:graphic>
            <wp14:sizeRelH relativeFrom="margin">
              <wp14:pctWidth>0</wp14:pctWidth>
            </wp14:sizeRelH>
            <wp14:sizeRelV relativeFrom="margin">
              <wp14:pctHeight>0</wp14:pctHeight>
            </wp14:sizeRelV>
          </wp:anchor>
        </w:drawing>
      </w:r>
    </w:p>
    <w:p w14:paraId="7FE6CA16" w14:textId="77777777" w:rsidR="000E72EE" w:rsidRPr="00FF09C4" w:rsidRDefault="000E72EE" w:rsidP="00B22564">
      <w:pPr>
        <w:rPr>
          <w:rFonts w:cs="Open Sans Light"/>
          <w:lang w:val="en-GB"/>
        </w:rPr>
      </w:pPr>
    </w:p>
    <w:p w14:paraId="53E3B1DD" w14:textId="77777777" w:rsidR="000E72EE" w:rsidRPr="00FF09C4" w:rsidRDefault="000E72EE" w:rsidP="00B22564">
      <w:pPr>
        <w:rPr>
          <w:rFonts w:cs="Open Sans Light"/>
          <w:lang w:val="en-GB"/>
        </w:rPr>
      </w:pPr>
    </w:p>
    <w:p w14:paraId="612B5F7F" w14:textId="77777777" w:rsidR="000E72EE" w:rsidRPr="00FF09C4" w:rsidRDefault="003E6D32" w:rsidP="00B22564">
      <w:pPr>
        <w:rPr>
          <w:rFonts w:cs="Open Sans Light"/>
          <w:lang w:val="en-GB"/>
        </w:rPr>
      </w:pPr>
      <w:r w:rsidRPr="00FF09C4">
        <w:rPr>
          <w:rFonts w:cs="Open Sans Light"/>
          <w:noProof/>
          <w:lang w:val="en-GB" w:eastAsia="en-GB"/>
        </w:rPr>
        <w:drawing>
          <wp:anchor distT="0" distB="0" distL="114300" distR="114300" simplePos="0" relativeHeight="251658241" behindDoc="1" locked="0" layoutInCell="1" allowOverlap="1" wp14:anchorId="50C493CD" wp14:editId="198A04A9">
            <wp:simplePos x="0" y="0"/>
            <wp:positionH relativeFrom="column">
              <wp:posOffset>-703580</wp:posOffset>
            </wp:positionH>
            <wp:positionV relativeFrom="paragraph">
              <wp:posOffset>317500</wp:posOffset>
            </wp:positionV>
            <wp:extent cx="7175492" cy="3314700"/>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arnGenIllustra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75492" cy="3314700"/>
                    </a:xfrm>
                    <a:prstGeom prst="rect">
                      <a:avLst/>
                    </a:prstGeom>
                  </pic:spPr>
                </pic:pic>
              </a:graphicData>
            </a:graphic>
            <wp14:sizeRelH relativeFrom="margin">
              <wp14:pctWidth>0</wp14:pctWidth>
            </wp14:sizeRelH>
            <wp14:sizeRelV relativeFrom="margin">
              <wp14:pctHeight>0</wp14:pctHeight>
            </wp14:sizeRelV>
          </wp:anchor>
        </w:drawing>
      </w:r>
    </w:p>
    <w:p w14:paraId="57FB80C6" w14:textId="77777777" w:rsidR="000E72EE" w:rsidRPr="00FF09C4" w:rsidRDefault="000E72EE" w:rsidP="00B22564">
      <w:pPr>
        <w:rPr>
          <w:rFonts w:cs="Open Sans Light"/>
          <w:lang w:val="en-GB"/>
        </w:rPr>
      </w:pPr>
    </w:p>
    <w:p w14:paraId="66880C83" w14:textId="77777777" w:rsidR="000E72EE" w:rsidRPr="00FF09C4" w:rsidRDefault="000E72EE" w:rsidP="00B22564">
      <w:pPr>
        <w:rPr>
          <w:rFonts w:cs="Open Sans Light"/>
          <w:lang w:val="en-GB"/>
        </w:rPr>
      </w:pPr>
    </w:p>
    <w:p w14:paraId="0C54DC9A" w14:textId="77777777" w:rsidR="000E72EE" w:rsidRPr="00FF09C4" w:rsidRDefault="000E72EE" w:rsidP="00B22564">
      <w:pPr>
        <w:rPr>
          <w:rFonts w:cs="Open Sans Light"/>
          <w:lang w:val="en-GB"/>
        </w:rPr>
      </w:pPr>
    </w:p>
    <w:p w14:paraId="2E9FBFB6" w14:textId="77777777" w:rsidR="000E72EE" w:rsidRPr="00FF09C4" w:rsidRDefault="000E72EE" w:rsidP="00B22564">
      <w:pPr>
        <w:rPr>
          <w:rFonts w:cs="Open Sans Light"/>
          <w:lang w:val="en-GB"/>
        </w:rPr>
      </w:pPr>
    </w:p>
    <w:p w14:paraId="418A72B2" w14:textId="77777777" w:rsidR="000E72EE" w:rsidRPr="00FF09C4" w:rsidRDefault="000E72EE" w:rsidP="00B22564">
      <w:pPr>
        <w:rPr>
          <w:rFonts w:cs="Open Sans Light"/>
          <w:lang w:val="en-GB"/>
        </w:rPr>
      </w:pPr>
    </w:p>
    <w:p w14:paraId="775EFEBD" w14:textId="77777777" w:rsidR="000E72EE" w:rsidRPr="00FF09C4" w:rsidRDefault="000E72EE" w:rsidP="00B22564">
      <w:pPr>
        <w:rPr>
          <w:rFonts w:cs="Open Sans Light"/>
          <w:lang w:val="en-GB"/>
        </w:rPr>
      </w:pPr>
    </w:p>
    <w:p w14:paraId="125F7DF7" w14:textId="77777777" w:rsidR="007E72CD" w:rsidRPr="00FF09C4" w:rsidRDefault="007E72CD" w:rsidP="00B22564">
      <w:pPr>
        <w:rPr>
          <w:rFonts w:cs="Open Sans Light"/>
          <w:lang w:val="en-GB"/>
        </w:rPr>
      </w:pPr>
    </w:p>
    <w:p w14:paraId="74703662" w14:textId="77777777" w:rsidR="000E72EE" w:rsidRPr="00FF09C4" w:rsidRDefault="000E72EE" w:rsidP="00B22564">
      <w:pPr>
        <w:rPr>
          <w:rFonts w:cs="Open Sans Light"/>
          <w:lang w:val="en-GB"/>
        </w:rPr>
      </w:pPr>
    </w:p>
    <w:p w14:paraId="0FE33CA6" w14:textId="63D52350" w:rsidR="000E72EE" w:rsidRPr="00FF09C4" w:rsidRDefault="000E72EE" w:rsidP="00B22564">
      <w:pPr>
        <w:rPr>
          <w:rFonts w:cs="Open Sans Light"/>
          <w:lang w:val="en-GB"/>
        </w:rPr>
      </w:pPr>
    </w:p>
    <w:p w14:paraId="1B9A6747" w14:textId="56708AEE" w:rsidR="000E72EE" w:rsidRPr="00FF09C4" w:rsidRDefault="000E72EE" w:rsidP="00B22564">
      <w:pPr>
        <w:rPr>
          <w:rFonts w:cs="Open Sans Light"/>
          <w:lang w:val="en-GB"/>
        </w:rPr>
      </w:pPr>
    </w:p>
    <w:p w14:paraId="2D694EDC" w14:textId="77777777" w:rsidR="003E7EF6" w:rsidRPr="00FF09C4" w:rsidRDefault="003E7EF6" w:rsidP="00B22564">
      <w:pPr>
        <w:rPr>
          <w:rFonts w:cs="Open Sans Light"/>
          <w:lang w:val="en-GB"/>
        </w:rPr>
      </w:pPr>
    </w:p>
    <w:p w14:paraId="1D9E1D80" w14:textId="77777777" w:rsidR="003E7EF6" w:rsidRPr="00FF09C4" w:rsidRDefault="003E7EF6" w:rsidP="003E7EF6">
      <w:pPr>
        <w:rPr>
          <w:rFonts w:cs="Open Sans Light"/>
          <w:lang w:val="en-GB"/>
        </w:rPr>
      </w:pPr>
    </w:p>
    <w:p w14:paraId="44B60DEE" w14:textId="20A7E128" w:rsidR="003E7EF6" w:rsidRPr="00FF09C4" w:rsidRDefault="004E63BA" w:rsidP="003E7EF6">
      <w:pPr>
        <w:rPr>
          <w:rFonts w:cs="Open Sans Light"/>
          <w:lang w:val="en-GB"/>
        </w:rPr>
      </w:pPr>
      <w:r w:rsidRPr="00FF09C4">
        <w:rPr>
          <w:rFonts w:cs="Open Sans Light"/>
          <w:noProof/>
          <w:lang w:val="en-GB" w:eastAsia="en-GB"/>
        </w:rPr>
        <mc:AlternateContent>
          <mc:Choice Requires="wps">
            <w:drawing>
              <wp:anchor distT="45720" distB="45720" distL="114300" distR="114300" simplePos="0" relativeHeight="251658243" behindDoc="0" locked="0" layoutInCell="1" allowOverlap="1" wp14:anchorId="141701BC" wp14:editId="6A623BFA">
                <wp:simplePos x="0" y="0"/>
                <wp:positionH relativeFrom="column">
                  <wp:posOffset>-319405</wp:posOffset>
                </wp:positionH>
                <wp:positionV relativeFrom="paragraph">
                  <wp:posOffset>1084580</wp:posOffset>
                </wp:positionV>
                <wp:extent cx="661987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4620"/>
                        </a:xfrm>
                        <a:prstGeom prst="rect">
                          <a:avLst/>
                        </a:prstGeom>
                        <a:noFill/>
                        <a:ln w="9525">
                          <a:noFill/>
                          <a:miter lim="800000"/>
                          <a:headEnd/>
                          <a:tailEnd/>
                        </a:ln>
                      </wps:spPr>
                      <wps:txbx>
                        <w:txbxContent>
                          <w:p w14:paraId="5F08B744" w14:textId="35ED8D4E" w:rsidR="00811CC4" w:rsidRDefault="00811CC4" w:rsidP="00811CC4">
                            <w:pPr>
                              <w:outlineLvl w:val="1"/>
                              <w:rPr>
                                <w:rFonts w:cs="Open Sans Light"/>
                                <w:bCs/>
                                <w:color w:val="F47F5D"/>
                                <w:sz w:val="28"/>
                                <w:szCs w:val="32"/>
                                <w:lang w:val="en-GB"/>
                              </w:rPr>
                            </w:pPr>
                          </w:p>
                          <w:p w14:paraId="575E97EC" w14:textId="42BEB0B7" w:rsidR="004E63BA" w:rsidRPr="004E63BA" w:rsidRDefault="00103FFF" w:rsidP="004E63BA">
                            <w:pPr>
                              <w:spacing w:line="256" w:lineRule="auto"/>
                              <w:rPr>
                                <w:rFonts w:eastAsia="Open Sans" w:cs="Times New Roman"/>
                                <w:iCs/>
                                <w:color w:val="636A6F"/>
                                <w:sz w:val="24"/>
                                <w:szCs w:val="24"/>
                              </w:rPr>
                            </w:pPr>
                            <w:r>
                              <w:rPr>
                                <w:rFonts w:eastAsia="Open Sans" w:cs="Open Sans Light"/>
                                <w:bCs/>
                                <w:color w:val="F47F5D"/>
                                <w:sz w:val="28"/>
                                <w:szCs w:val="32"/>
                                <w:lang w:val="bg-BG"/>
                              </w:rPr>
                              <w:t>Разработен от</w:t>
                            </w:r>
                            <w:r w:rsidR="004E63BA" w:rsidRPr="004E63BA">
                              <w:rPr>
                                <w:rFonts w:eastAsia="Open Sans" w:cs="Open Sans Light"/>
                                <w:bCs/>
                                <w:color w:val="F47F5D"/>
                                <w:sz w:val="28"/>
                                <w:szCs w:val="32"/>
                                <w:lang w:val="en-GB"/>
                              </w:rPr>
                              <w:t xml:space="preserve">: </w:t>
                            </w:r>
                            <w:r w:rsidR="004E63BA" w:rsidRPr="004E63BA">
                              <w:rPr>
                                <w:rFonts w:eastAsia="Open Sans" w:cs="Times New Roman"/>
                                <w:iCs/>
                                <w:color w:val="636A6F"/>
                                <w:sz w:val="24"/>
                                <w:szCs w:val="24"/>
                                <w:lang w:val="en-GB"/>
                              </w:rPr>
                              <w:t>Mindshift Talent Advisory</w:t>
                            </w:r>
                            <w:r w:rsidR="004E63BA" w:rsidRPr="004E63BA">
                              <w:rPr>
                                <w:rFonts w:eastAsia="Open Sans" w:cs="Times New Roman"/>
                                <w:iCs/>
                                <w:color w:val="636A6F"/>
                                <w:sz w:val="24"/>
                                <w:szCs w:val="24"/>
                              </w:rPr>
                              <w:t>, Portugal</w:t>
                            </w:r>
                          </w:p>
                          <w:p w14:paraId="62F724EE" w14:textId="77777777" w:rsidR="004E63BA" w:rsidRPr="004E63BA" w:rsidRDefault="004E63BA" w:rsidP="004E63BA">
                            <w:pPr>
                              <w:spacing w:line="256" w:lineRule="auto"/>
                              <w:rPr>
                                <w:rFonts w:eastAsia="Open Sans" w:cs="Times New Roman"/>
                                <w:iCs/>
                                <w:color w:val="636A6F"/>
                                <w:sz w:val="24"/>
                                <w:szCs w:val="24"/>
                              </w:rPr>
                            </w:pPr>
                            <w:r w:rsidRPr="004E63BA">
                              <w:rPr>
                                <w:rFonts w:eastAsia="Open Sans" w:cs="Times New Roman"/>
                                <w:iCs/>
                                <w:color w:val="636A6F"/>
                                <w:sz w:val="24"/>
                                <w:szCs w:val="24"/>
                                <w:lang w:val="bg-BG"/>
                              </w:rPr>
                              <w:t xml:space="preserve">Модул </w:t>
                            </w:r>
                            <w:r w:rsidRPr="004E63BA">
                              <w:rPr>
                                <w:rFonts w:eastAsia="Open Sans" w:cs="Times New Roman"/>
                                <w:iCs/>
                                <w:color w:val="636A6F"/>
                                <w:sz w:val="24"/>
                                <w:szCs w:val="24"/>
                              </w:rPr>
                              <w:t xml:space="preserve">1– </w:t>
                            </w:r>
                            <w:proofErr w:type="spellStart"/>
                            <w:r w:rsidRPr="004E63BA">
                              <w:rPr>
                                <w:rFonts w:eastAsia="Open Sans" w:cs="Open Sans Light"/>
                                <w:b/>
                                <w:color w:val="F47F5D" w:themeColor="accent1"/>
                                <w:sz w:val="24"/>
                                <w:szCs w:val="24"/>
                              </w:rPr>
                              <w:t>Принципи</w:t>
                            </w:r>
                            <w:proofErr w:type="spellEnd"/>
                            <w:r w:rsidRPr="004E63BA">
                              <w:rPr>
                                <w:rFonts w:eastAsia="Open Sans" w:cs="Open Sans Light"/>
                                <w:b/>
                                <w:color w:val="F47F5D" w:themeColor="accent1"/>
                                <w:sz w:val="24"/>
                                <w:szCs w:val="24"/>
                              </w:rPr>
                              <w:t xml:space="preserve"> и </w:t>
                            </w:r>
                            <w:proofErr w:type="spellStart"/>
                            <w:r w:rsidRPr="004E63BA">
                              <w:rPr>
                                <w:rFonts w:eastAsia="Open Sans" w:cs="Open Sans Light"/>
                                <w:b/>
                                <w:color w:val="F47F5D" w:themeColor="accent1"/>
                                <w:sz w:val="24"/>
                                <w:szCs w:val="24"/>
                              </w:rPr>
                              <w:t>техники</w:t>
                            </w:r>
                            <w:proofErr w:type="spellEnd"/>
                            <w:r w:rsidRPr="004E63BA">
                              <w:rPr>
                                <w:rFonts w:eastAsia="Open Sans" w:cs="Open Sans Light"/>
                                <w:b/>
                                <w:color w:val="F47F5D" w:themeColor="accent1"/>
                                <w:sz w:val="24"/>
                                <w:szCs w:val="24"/>
                              </w:rPr>
                              <w:t xml:space="preserve"> </w:t>
                            </w:r>
                            <w:proofErr w:type="spellStart"/>
                            <w:r w:rsidRPr="004E63BA">
                              <w:rPr>
                                <w:rFonts w:eastAsia="Open Sans" w:cs="Open Sans Light"/>
                                <w:b/>
                                <w:color w:val="F47F5D" w:themeColor="accent1"/>
                                <w:sz w:val="24"/>
                                <w:szCs w:val="24"/>
                              </w:rPr>
                              <w:t>на</w:t>
                            </w:r>
                            <w:proofErr w:type="spellEnd"/>
                            <w:r w:rsidRPr="004E63BA">
                              <w:rPr>
                                <w:rFonts w:eastAsia="Open Sans" w:cs="Open Sans Light"/>
                                <w:b/>
                                <w:color w:val="F47F5D" w:themeColor="accent1"/>
                                <w:sz w:val="24"/>
                                <w:szCs w:val="24"/>
                              </w:rPr>
                              <w:t xml:space="preserve"> </w:t>
                            </w:r>
                            <w:proofErr w:type="spellStart"/>
                            <w:r w:rsidRPr="004E63BA">
                              <w:rPr>
                                <w:rFonts w:eastAsia="Open Sans" w:cs="Open Sans Light"/>
                                <w:b/>
                                <w:color w:val="F47F5D" w:themeColor="accent1"/>
                                <w:sz w:val="24"/>
                                <w:szCs w:val="24"/>
                              </w:rPr>
                              <w:t>наставничество</w:t>
                            </w:r>
                            <w:proofErr w:type="spellEnd"/>
                            <w:r w:rsidRPr="004E63BA">
                              <w:rPr>
                                <w:rFonts w:eastAsia="Open Sans" w:cs="Open Sans Light"/>
                                <w:b/>
                                <w:color w:val="F47F5D" w:themeColor="accent1"/>
                                <w:sz w:val="24"/>
                                <w:szCs w:val="24"/>
                              </w:rPr>
                              <w:t xml:space="preserve"> и </w:t>
                            </w:r>
                            <w:proofErr w:type="spellStart"/>
                            <w:r w:rsidRPr="004E63BA">
                              <w:rPr>
                                <w:rFonts w:eastAsia="Open Sans" w:cs="Open Sans Light"/>
                                <w:b/>
                                <w:color w:val="F47F5D" w:themeColor="accent1"/>
                                <w:sz w:val="24"/>
                                <w:szCs w:val="24"/>
                              </w:rPr>
                              <w:t>обратно</w:t>
                            </w:r>
                            <w:proofErr w:type="spellEnd"/>
                            <w:r w:rsidRPr="004E63BA">
                              <w:rPr>
                                <w:rFonts w:eastAsia="Open Sans" w:cs="Open Sans Light"/>
                                <w:b/>
                                <w:color w:val="F47F5D" w:themeColor="accent1"/>
                                <w:sz w:val="24"/>
                                <w:szCs w:val="24"/>
                              </w:rPr>
                              <w:t xml:space="preserve"> </w:t>
                            </w:r>
                            <w:proofErr w:type="spellStart"/>
                            <w:r w:rsidRPr="004E63BA">
                              <w:rPr>
                                <w:rFonts w:eastAsia="Open Sans" w:cs="Open Sans Light"/>
                                <w:b/>
                                <w:color w:val="F47F5D" w:themeColor="accent1"/>
                                <w:sz w:val="24"/>
                                <w:szCs w:val="24"/>
                              </w:rPr>
                              <w:t>наставничество</w:t>
                            </w:r>
                            <w:proofErr w:type="spellEnd"/>
                          </w:p>
                          <w:p w14:paraId="3E50A364" w14:textId="77777777" w:rsidR="004E63BA" w:rsidRPr="004E63BA" w:rsidRDefault="004E63BA" w:rsidP="004E63BA">
                            <w:pPr>
                              <w:spacing w:line="256" w:lineRule="auto"/>
                              <w:rPr>
                                <w:rFonts w:eastAsia="Open Sans" w:cs="Times New Roman"/>
                                <w:iCs/>
                                <w:color w:val="auto"/>
                                <w:sz w:val="32"/>
                                <w:szCs w:val="32"/>
                              </w:rPr>
                            </w:pPr>
                            <w:r w:rsidRPr="004E63BA">
                              <w:rPr>
                                <w:rFonts w:eastAsia="Open Sans" w:cs="Open Sans Light"/>
                                <w:bCs/>
                                <w:color w:val="F47F5D"/>
                                <w:sz w:val="28"/>
                                <w:szCs w:val="32"/>
                                <w:lang w:val="bg-BG"/>
                              </w:rPr>
                              <w:t>Диплянка</w:t>
                            </w:r>
                            <w:r w:rsidRPr="004E63BA">
                              <w:rPr>
                                <w:rFonts w:eastAsia="Open Sans" w:cs="Open Sans Light"/>
                                <w:bCs/>
                                <w:color w:val="F47F5D"/>
                                <w:sz w:val="28"/>
                                <w:szCs w:val="32"/>
                                <w:lang w:val="en-GB"/>
                              </w:rPr>
                              <w:t xml:space="preserve"> 2:</w:t>
                            </w:r>
                            <w:r w:rsidRPr="004E63BA">
                              <w:rPr>
                                <w:rFonts w:eastAsia="Open Sans" w:cs="Times New Roman"/>
                                <w:iCs/>
                                <w:color w:val="F47F5D" w:themeColor="accent1"/>
                                <w:sz w:val="32"/>
                                <w:szCs w:val="32"/>
                                <w:lang w:val="en-GB"/>
                              </w:rPr>
                              <w:t xml:space="preserve"> </w:t>
                            </w:r>
                            <w:r w:rsidRPr="004E63BA">
                              <w:rPr>
                                <w:rFonts w:eastAsia="Open Sans" w:cs="Times New Roman"/>
                                <w:iCs/>
                                <w:color w:val="636A6F"/>
                                <w:sz w:val="24"/>
                                <w:szCs w:val="24"/>
                                <w:lang w:val="bg-BG"/>
                              </w:rPr>
                              <w:t>Сценарий</w:t>
                            </w:r>
                            <w:r w:rsidRPr="004E63BA">
                              <w:rPr>
                                <w:rFonts w:eastAsia="Open Sans" w:cs="Times New Roman"/>
                                <w:iCs/>
                                <w:color w:val="636A6F"/>
                                <w:sz w:val="24"/>
                                <w:szCs w:val="24"/>
                              </w:rPr>
                              <w:t xml:space="preserve"> 1 – </w:t>
                            </w:r>
                            <w:r w:rsidRPr="004E63BA">
                              <w:rPr>
                                <w:rFonts w:eastAsia="Open Sans" w:cs="Times New Roman"/>
                                <w:iCs/>
                                <w:color w:val="636A6F"/>
                                <w:sz w:val="24"/>
                                <w:szCs w:val="24"/>
                                <w:lang w:val="bg-BG"/>
                              </w:rPr>
                              <w:t>Линда и Робърт стават наставници на работното място</w:t>
                            </w:r>
                          </w:p>
                          <w:p w14:paraId="15E0FD4C" w14:textId="4AC7358F" w:rsidR="003E7EF6" w:rsidRPr="003E7EF6" w:rsidRDefault="003E7EF6" w:rsidP="004E63BA">
                            <w:pPr>
                              <w:rPr>
                                <w:iCs/>
                                <w:color w:val="auto"/>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701BC" id="_x0000_t202" coordsize="21600,21600" o:spt="202" path="m,l,21600r21600,l21600,xe">
                <v:stroke joinstyle="miter"/>
                <v:path gradientshapeok="t" o:connecttype="rect"/>
              </v:shapetype>
              <v:shape id="Text Box 2" o:spid="_x0000_s1026" type="#_x0000_t202" style="position:absolute;margin-left:-25.15pt;margin-top:85.4pt;width:521.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" filled="f" stroked="f">
                <v:textbox style="mso-fit-shape-to-text:t">
                  <w:txbxContent>
                    <w:p w14:paraId="5F08B744" w14:textId="35ED8D4E" w:rsidR="00811CC4" w:rsidRDefault="00811CC4" w:rsidP="00811CC4">
                      <w:pPr>
                        <w:outlineLvl w:val="1"/>
                        <w:rPr>
                          <w:rFonts w:cs="Open Sans Light"/>
                          <w:bCs/>
                          <w:color w:val="F47F5D"/>
                          <w:sz w:val="28"/>
                          <w:szCs w:val="32"/>
                          <w:lang w:val="en-GB"/>
                        </w:rPr>
                      </w:pPr>
                    </w:p>
                    <w:p w14:paraId="575E97EC" w14:textId="42BEB0B7" w:rsidR="004E63BA" w:rsidRPr="004E63BA" w:rsidRDefault="00103FFF" w:rsidP="004E63BA">
                      <w:pPr>
                        <w:spacing w:line="256" w:lineRule="auto"/>
                        <w:rPr>
                          <w:rFonts w:eastAsia="Open Sans" w:cs="Times New Roman"/>
                          <w:iCs/>
                          <w:color w:val="636A6F"/>
                          <w:sz w:val="24"/>
                          <w:szCs w:val="24"/>
                        </w:rPr>
                      </w:pPr>
                      <w:r>
                        <w:rPr>
                          <w:rFonts w:eastAsia="Open Sans" w:cs="Open Sans Light"/>
                          <w:bCs/>
                          <w:color w:val="F47F5D"/>
                          <w:sz w:val="28"/>
                          <w:szCs w:val="32"/>
                          <w:lang w:val="bg-BG"/>
                        </w:rPr>
                        <w:t>Разработен от</w:t>
                      </w:r>
                      <w:r w:rsidR="004E63BA" w:rsidRPr="004E63BA">
                        <w:rPr>
                          <w:rFonts w:eastAsia="Open Sans" w:cs="Open Sans Light"/>
                          <w:bCs/>
                          <w:color w:val="F47F5D"/>
                          <w:sz w:val="28"/>
                          <w:szCs w:val="32"/>
                          <w:lang w:val="en-GB"/>
                        </w:rPr>
                        <w:t xml:space="preserve">: </w:t>
                      </w:r>
                      <w:r w:rsidR="004E63BA" w:rsidRPr="004E63BA">
                        <w:rPr>
                          <w:rFonts w:eastAsia="Open Sans" w:cs="Times New Roman"/>
                          <w:iCs/>
                          <w:color w:val="636A6F"/>
                          <w:sz w:val="24"/>
                          <w:szCs w:val="24"/>
                          <w:lang w:val="en-GB"/>
                        </w:rPr>
                        <w:t>Mindshift Talent Advisory</w:t>
                      </w:r>
                      <w:r w:rsidR="004E63BA" w:rsidRPr="004E63BA">
                        <w:rPr>
                          <w:rFonts w:eastAsia="Open Sans" w:cs="Times New Roman"/>
                          <w:iCs/>
                          <w:color w:val="636A6F"/>
                          <w:sz w:val="24"/>
                          <w:szCs w:val="24"/>
                        </w:rPr>
                        <w:t>, Portugal</w:t>
                      </w:r>
                    </w:p>
                    <w:p w14:paraId="62F724EE" w14:textId="77777777" w:rsidR="004E63BA" w:rsidRPr="004E63BA" w:rsidRDefault="004E63BA" w:rsidP="004E63BA">
                      <w:pPr>
                        <w:spacing w:line="256" w:lineRule="auto"/>
                        <w:rPr>
                          <w:rFonts w:eastAsia="Open Sans" w:cs="Times New Roman"/>
                          <w:iCs/>
                          <w:color w:val="636A6F"/>
                          <w:sz w:val="24"/>
                          <w:szCs w:val="24"/>
                        </w:rPr>
                      </w:pPr>
                      <w:r w:rsidRPr="004E63BA">
                        <w:rPr>
                          <w:rFonts w:eastAsia="Open Sans" w:cs="Times New Roman"/>
                          <w:iCs/>
                          <w:color w:val="636A6F"/>
                          <w:sz w:val="24"/>
                          <w:szCs w:val="24"/>
                          <w:lang w:val="bg-BG"/>
                        </w:rPr>
                        <w:t xml:space="preserve">Модул </w:t>
                      </w:r>
                      <w:r w:rsidRPr="004E63BA">
                        <w:rPr>
                          <w:rFonts w:eastAsia="Open Sans" w:cs="Times New Roman"/>
                          <w:iCs/>
                          <w:color w:val="636A6F"/>
                          <w:sz w:val="24"/>
                          <w:szCs w:val="24"/>
                        </w:rPr>
                        <w:t xml:space="preserve">1– </w:t>
                      </w:r>
                      <w:proofErr w:type="spellStart"/>
                      <w:r w:rsidRPr="004E63BA">
                        <w:rPr>
                          <w:rFonts w:eastAsia="Open Sans" w:cs="Open Sans Light"/>
                          <w:b/>
                          <w:color w:val="F47F5D" w:themeColor="accent1"/>
                          <w:sz w:val="24"/>
                          <w:szCs w:val="24"/>
                        </w:rPr>
                        <w:t>Принципи</w:t>
                      </w:r>
                      <w:proofErr w:type="spellEnd"/>
                      <w:r w:rsidRPr="004E63BA">
                        <w:rPr>
                          <w:rFonts w:eastAsia="Open Sans" w:cs="Open Sans Light"/>
                          <w:b/>
                          <w:color w:val="F47F5D" w:themeColor="accent1"/>
                          <w:sz w:val="24"/>
                          <w:szCs w:val="24"/>
                        </w:rPr>
                        <w:t xml:space="preserve"> и </w:t>
                      </w:r>
                      <w:proofErr w:type="spellStart"/>
                      <w:r w:rsidRPr="004E63BA">
                        <w:rPr>
                          <w:rFonts w:eastAsia="Open Sans" w:cs="Open Sans Light"/>
                          <w:b/>
                          <w:color w:val="F47F5D" w:themeColor="accent1"/>
                          <w:sz w:val="24"/>
                          <w:szCs w:val="24"/>
                        </w:rPr>
                        <w:t>техники</w:t>
                      </w:r>
                      <w:proofErr w:type="spellEnd"/>
                      <w:r w:rsidRPr="004E63BA">
                        <w:rPr>
                          <w:rFonts w:eastAsia="Open Sans" w:cs="Open Sans Light"/>
                          <w:b/>
                          <w:color w:val="F47F5D" w:themeColor="accent1"/>
                          <w:sz w:val="24"/>
                          <w:szCs w:val="24"/>
                        </w:rPr>
                        <w:t xml:space="preserve"> </w:t>
                      </w:r>
                      <w:proofErr w:type="spellStart"/>
                      <w:r w:rsidRPr="004E63BA">
                        <w:rPr>
                          <w:rFonts w:eastAsia="Open Sans" w:cs="Open Sans Light"/>
                          <w:b/>
                          <w:color w:val="F47F5D" w:themeColor="accent1"/>
                          <w:sz w:val="24"/>
                          <w:szCs w:val="24"/>
                        </w:rPr>
                        <w:t>на</w:t>
                      </w:r>
                      <w:proofErr w:type="spellEnd"/>
                      <w:r w:rsidRPr="004E63BA">
                        <w:rPr>
                          <w:rFonts w:eastAsia="Open Sans" w:cs="Open Sans Light"/>
                          <w:b/>
                          <w:color w:val="F47F5D" w:themeColor="accent1"/>
                          <w:sz w:val="24"/>
                          <w:szCs w:val="24"/>
                        </w:rPr>
                        <w:t xml:space="preserve"> </w:t>
                      </w:r>
                      <w:proofErr w:type="spellStart"/>
                      <w:r w:rsidRPr="004E63BA">
                        <w:rPr>
                          <w:rFonts w:eastAsia="Open Sans" w:cs="Open Sans Light"/>
                          <w:b/>
                          <w:color w:val="F47F5D" w:themeColor="accent1"/>
                          <w:sz w:val="24"/>
                          <w:szCs w:val="24"/>
                        </w:rPr>
                        <w:t>наставничество</w:t>
                      </w:r>
                      <w:proofErr w:type="spellEnd"/>
                      <w:r w:rsidRPr="004E63BA">
                        <w:rPr>
                          <w:rFonts w:eastAsia="Open Sans" w:cs="Open Sans Light"/>
                          <w:b/>
                          <w:color w:val="F47F5D" w:themeColor="accent1"/>
                          <w:sz w:val="24"/>
                          <w:szCs w:val="24"/>
                        </w:rPr>
                        <w:t xml:space="preserve"> и </w:t>
                      </w:r>
                      <w:proofErr w:type="spellStart"/>
                      <w:r w:rsidRPr="004E63BA">
                        <w:rPr>
                          <w:rFonts w:eastAsia="Open Sans" w:cs="Open Sans Light"/>
                          <w:b/>
                          <w:color w:val="F47F5D" w:themeColor="accent1"/>
                          <w:sz w:val="24"/>
                          <w:szCs w:val="24"/>
                        </w:rPr>
                        <w:t>обратно</w:t>
                      </w:r>
                      <w:proofErr w:type="spellEnd"/>
                      <w:r w:rsidRPr="004E63BA">
                        <w:rPr>
                          <w:rFonts w:eastAsia="Open Sans" w:cs="Open Sans Light"/>
                          <w:b/>
                          <w:color w:val="F47F5D" w:themeColor="accent1"/>
                          <w:sz w:val="24"/>
                          <w:szCs w:val="24"/>
                        </w:rPr>
                        <w:t xml:space="preserve"> </w:t>
                      </w:r>
                      <w:proofErr w:type="spellStart"/>
                      <w:r w:rsidRPr="004E63BA">
                        <w:rPr>
                          <w:rFonts w:eastAsia="Open Sans" w:cs="Open Sans Light"/>
                          <w:b/>
                          <w:color w:val="F47F5D" w:themeColor="accent1"/>
                          <w:sz w:val="24"/>
                          <w:szCs w:val="24"/>
                        </w:rPr>
                        <w:t>наставничество</w:t>
                      </w:r>
                      <w:proofErr w:type="spellEnd"/>
                    </w:p>
                    <w:p w14:paraId="3E50A364" w14:textId="77777777" w:rsidR="004E63BA" w:rsidRPr="004E63BA" w:rsidRDefault="004E63BA" w:rsidP="004E63BA">
                      <w:pPr>
                        <w:spacing w:line="256" w:lineRule="auto"/>
                        <w:rPr>
                          <w:rFonts w:eastAsia="Open Sans" w:cs="Times New Roman"/>
                          <w:iCs/>
                          <w:color w:val="auto"/>
                          <w:sz w:val="32"/>
                          <w:szCs w:val="32"/>
                        </w:rPr>
                      </w:pPr>
                      <w:r w:rsidRPr="004E63BA">
                        <w:rPr>
                          <w:rFonts w:eastAsia="Open Sans" w:cs="Open Sans Light"/>
                          <w:bCs/>
                          <w:color w:val="F47F5D"/>
                          <w:sz w:val="28"/>
                          <w:szCs w:val="32"/>
                          <w:lang w:val="bg-BG"/>
                        </w:rPr>
                        <w:t>Диплянка</w:t>
                      </w:r>
                      <w:r w:rsidRPr="004E63BA">
                        <w:rPr>
                          <w:rFonts w:eastAsia="Open Sans" w:cs="Open Sans Light"/>
                          <w:bCs/>
                          <w:color w:val="F47F5D"/>
                          <w:sz w:val="28"/>
                          <w:szCs w:val="32"/>
                          <w:lang w:val="en-GB"/>
                        </w:rPr>
                        <w:t xml:space="preserve"> 2:</w:t>
                      </w:r>
                      <w:r w:rsidRPr="004E63BA">
                        <w:rPr>
                          <w:rFonts w:eastAsia="Open Sans" w:cs="Times New Roman"/>
                          <w:iCs/>
                          <w:color w:val="F47F5D" w:themeColor="accent1"/>
                          <w:sz w:val="32"/>
                          <w:szCs w:val="32"/>
                          <w:lang w:val="en-GB"/>
                        </w:rPr>
                        <w:t xml:space="preserve"> </w:t>
                      </w:r>
                      <w:r w:rsidRPr="004E63BA">
                        <w:rPr>
                          <w:rFonts w:eastAsia="Open Sans" w:cs="Times New Roman"/>
                          <w:iCs/>
                          <w:color w:val="636A6F"/>
                          <w:sz w:val="24"/>
                          <w:szCs w:val="24"/>
                          <w:lang w:val="bg-BG"/>
                        </w:rPr>
                        <w:t>Сценарий</w:t>
                      </w:r>
                      <w:r w:rsidRPr="004E63BA">
                        <w:rPr>
                          <w:rFonts w:eastAsia="Open Sans" w:cs="Times New Roman"/>
                          <w:iCs/>
                          <w:color w:val="636A6F"/>
                          <w:sz w:val="24"/>
                          <w:szCs w:val="24"/>
                        </w:rPr>
                        <w:t xml:space="preserve"> 1 – </w:t>
                      </w:r>
                      <w:r w:rsidRPr="004E63BA">
                        <w:rPr>
                          <w:rFonts w:eastAsia="Open Sans" w:cs="Times New Roman"/>
                          <w:iCs/>
                          <w:color w:val="636A6F"/>
                          <w:sz w:val="24"/>
                          <w:szCs w:val="24"/>
                          <w:lang w:val="bg-BG"/>
                        </w:rPr>
                        <w:t>Линда и Робърт стават наставници на работното място</w:t>
                      </w:r>
                    </w:p>
                    <w:p w14:paraId="15E0FD4C" w14:textId="4AC7358F" w:rsidR="003E7EF6" w:rsidRPr="003E7EF6" w:rsidRDefault="003E7EF6" w:rsidP="004E63BA">
                      <w:pPr>
                        <w:rPr>
                          <w:iCs/>
                          <w:color w:val="auto"/>
                          <w:sz w:val="32"/>
                          <w:szCs w:val="32"/>
                        </w:rPr>
                      </w:pPr>
                    </w:p>
                  </w:txbxContent>
                </v:textbox>
                <w10:wrap type="square"/>
              </v:shape>
            </w:pict>
          </mc:Fallback>
        </mc:AlternateContent>
      </w:r>
      <w:r w:rsidR="003E7EF6" w:rsidRPr="00FF09C4">
        <w:rPr>
          <w:rFonts w:cs="Open Sans Light"/>
          <w:noProof/>
          <w:lang w:val="en-GB" w:eastAsia="en-GB"/>
        </w:rPr>
        <mc:AlternateContent>
          <mc:Choice Requires="wps">
            <w:drawing>
              <wp:anchor distT="45720" distB="45720" distL="114300" distR="114300" simplePos="0" relativeHeight="251658240" behindDoc="0" locked="0" layoutInCell="1" allowOverlap="1" wp14:anchorId="2A9F566A" wp14:editId="06EF20BB">
                <wp:simplePos x="0" y="0"/>
                <wp:positionH relativeFrom="margin">
                  <wp:posOffset>-476250</wp:posOffset>
                </wp:positionH>
                <wp:positionV relativeFrom="paragraph">
                  <wp:posOffset>314960</wp:posOffset>
                </wp:positionV>
                <wp:extent cx="700087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404620"/>
                        </a:xfrm>
                        <a:prstGeom prst="rect">
                          <a:avLst/>
                        </a:prstGeom>
                        <a:noFill/>
                        <a:ln w="9525">
                          <a:noFill/>
                          <a:miter lim="800000"/>
                          <a:headEnd/>
                          <a:tailEnd/>
                        </a:ln>
                      </wps:spPr>
                      <wps:txbx>
                        <w:txbxContent>
                          <w:p w14:paraId="3D4C96BC" w14:textId="724CDDDD" w:rsidR="004A3C27" w:rsidRPr="003E7EF6" w:rsidRDefault="003E7EF6" w:rsidP="003E7EF6">
                            <w:pPr>
                              <w:rPr>
                                <w:b/>
                                <w:color w:val="52BAAD" w:themeColor="accent2" w:themeShade="BF"/>
                                <w:sz w:val="36"/>
                                <w:szCs w:val="36"/>
                                <w:lang w:val="en-GB"/>
                              </w:rPr>
                            </w:pPr>
                            <w:r w:rsidRPr="003E7EF6">
                              <w:rPr>
                                <w:b/>
                                <w:color w:val="52BAAD" w:themeColor="accent2" w:themeShade="BF"/>
                                <w:sz w:val="36"/>
                                <w:szCs w:val="36"/>
                                <w:lang w:val="en-GB"/>
                              </w:rPr>
                              <w:t xml:space="preserve">02: </w:t>
                            </w:r>
                            <w:r w:rsidR="00103FFF" w:rsidRPr="00103FFF">
                              <w:rPr>
                                <w:b/>
                                <w:color w:val="52BAAD" w:themeColor="accent2" w:themeShade="BF"/>
                                <w:sz w:val="36"/>
                                <w:szCs w:val="36"/>
                                <w:lang w:val="bg-BG"/>
                              </w:rPr>
                              <w:t>П</w:t>
                            </w:r>
                            <w:r w:rsidR="004E63BA" w:rsidRPr="00103FFF">
                              <w:rPr>
                                <w:b/>
                                <w:color w:val="52BAAD" w:themeColor="accent2" w:themeShade="BF"/>
                                <w:sz w:val="36"/>
                                <w:szCs w:val="36"/>
                                <w:lang w:val="bg-BG"/>
                              </w:rPr>
                              <w:t xml:space="preserve">акет за </w:t>
                            </w:r>
                            <w:r w:rsidR="00103FFF" w:rsidRPr="00103FFF">
                              <w:rPr>
                                <w:b/>
                                <w:color w:val="52BAAD" w:themeColor="accent2" w:themeShade="BF"/>
                                <w:sz w:val="36"/>
                                <w:szCs w:val="36"/>
                                <w:lang w:val="bg-BG"/>
                              </w:rPr>
                              <w:t xml:space="preserve">обучение на </w:t>
                            </w:r>
                            <w:r w:rsidR="004E63BA" w:rsidRPr="00103FFF">
                              <w:rPr>
                                <w:b/>
                                <w:color w:val="52BAAD" w:themeColor="accent2" w:themeShade="BF"/>
                                <w:sz w:val="36"/>
                                <w:szCs w:val="36"/>
                                <w:lang w:val="bg-BG"/>
                              </w:rPr>
                              <w:t>служители</w:t>
                            </w:r>
                            <w:r w:rsidR="00103FFF" w:rsidRPr="00103FFF">
                              <w:rPr>
                                <w:b/>
                                <w:color w:val="52BAAD" w:themeColor="accent2" w:themeShade="BF"/>
                                <w:sz w:val="36"/>
                                <w:szCs w:val="36"/>
                                <w:lang w:val="bg-BG"/>
                              </w:rPr>
                              <w:t xml:space="preserve"> </w:t>
                            </w:r>
                            <w:r w:rsidR="004E63BA" w:rsidRPr="00103FFF">
                              <w:rPr>
                                <w:b/>
                                <w:color w:val="52BAAD" w:themeColor="accent2" w:themeShade="BF"/>
                                <w:sz w:val="36"/>
                                <w:szCs w:val="36"/>
                                <w:lang w:val="bg-BG"/>
                              </w:rPr>
                              <w:t>да станат наставници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F566A" id="_x0000_s1027" type="#_x0000_t202" style="position:absolute;margin-left:-37.5pt;margin-top:24.8pt;width:551.2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" filled="f" stroked="f">
                <v:textbox style="mso-fit-shape-to-text:t">
                  <w:txbxContent>
                    <w:p w14:paraId="3D4C96BC" w14:textId="724CDDDD" w:rsidR="004A3C27" w:rsidRPr="003E7EF6" w:rsidRDefault="003E7EF6" w:rsidP="003E7EF6">
                      <w:pPr>
                        <w:rPr>
                          <w:b/>
                          <w:color w:val="52BAAD" w:themeColor="accent2" w:themeShade="BF"/>
                          <w:sz w:val="36"/>
                          <w:szCs w:val="36"/>
                          <w:lang w:val="en-GB"/>
                        </w:rPr>
                      </w:pPr>
                      <w:r w:rsidRPr="003E7EF6">
                        <w:rPr>
                          <w:b/>
                          <w:color w:val="52BAAD" w:themeColor="accent2" w:themeShade="BF"/>
                          <w:sz w:val="36"/>
                          <w:szCs w:val="36"/>
                          <w:lang w:val="en-GB"/>
                        </w:rPr>
                        <w:t xml:space="preserve">02: </w:t>
                      </w:r>
                      <w:r w:rsidR="00103FFF" w:rsidRPr="00103FFF">
                        <w:rPr>
                          <w:b/>
                          <w:color w:val="52BAAD" w:themeColor="accent2" w:themeShade="BF"/>
                          <w:sz w:val="36"/>
                          <w:szCs w:val="36"/>
                          <w:lang w:val="bg-BG"/>
                        </w:rPr>
                        <w:t>П</w:t>
                      </w:r>
                      <w:r w:rsidR="004E63BA" w:rsidRPr="00103FFF">
                        <w:rPr>
                          <w:b/>
                          <w:color w:val="52BAAD" w:themeColor="accent2" w:themeShade="BF"/>
                          <w:sz w:val="36"/>
                          <w:szCs w:val="36"/>
                          <w:lang w:val="bg-BG"/>
                        </w:rPr>
                        <w:t xml:space="preserve">акет за </w:t>
                      </w:r>
                      <w:r w:rsidR="00103FFF" w:rsidRPr="00103FFF">
                        <w:rPr>
                          <w:b/>
                          <w:color w:val="52BAAD" w:themeColor="accent2" w:themeShade="BF"/>
                          <w:sz w:val="36"/>
                          <w:szCs w:val="36"/>
                          <w:lang w:val="bg-BG"/>
                        </w:rPr>
                        <w:t xml:space="preserve">обучение на </w:t>
                      </w:r>
                      <w:r w:rsidR="004E63BA" w:rsidRPr="00103FFF">
                        <w:rPr>
                          <w:b/>
                          <w:color w:val="52BAAD" w:themeColor="accent2" w:themeShade="BF"/>
                          <w:sz w:val="36"/>
                          <w:szCs w:val="36"/>
                          <w:lang w:val="bg-BG"/>
                        </w:rPr>
                        <w:t>служители</w:t>
                      </w:r>
                      <w:r w:rsidR="00103FFF" w:rsidRPr="00103FFF">
                        <w:rPr>
                          <w:b/>
                          <w:color w:val="52BAAD" w:themeColor="accent2" w:themeShade="BF"/>
                          <w:sz w:val="36"/>
                          <w:szCs w:val="36"/>
                          <w:lang w:val="bg-BG"/>
                        </w:rPr>
                        <w:t xml:space="preserve"> </w:t>
                      </w:r>
                      <w:r w:rsidR="004E63BA" w:rsidRPr="00103FFF">
                        <w:rPr>
                          <w:b/>
                          <w:color w:val="52BAAD" w:themeColor="accent2" w:themeShade="BF"/>
                          <w:sz w:val="36"/>
                          <w:szCs w:val="36"/>
                          <w:lang w:val="bg-BG"/>
                        </w:rPr>
                        <w:t>да станат наставници</w:t>
                      </w:r>
                    </w:p>
                  </w:txbxContent>
                </v:textbox>
                <w10:wrap type="square" anchorx="margin"/>
              </v:shape>
            </w:pict>
          </mc:Fallback>
        </mc:AlternateContent>
      </w:r>
    </w:p>
    <w:p w14:paraId="43B0DA3F" w14:textId="6009C9D9" w:rsidR="000E72EE" w:rsidRDefault="000E72EE" w:rsidP="003E7EF6">
      <w:pPr>
        <w:spacing w:after="0" w:line="276" w:lineRule="auto"/>
        <w:rPr>
          <w:rFonts w:cs="Open Sans Light"/>
          <w:lang w:val="en-GB"/>
        </w:rPr>
      </w:pPr>
    </w:p>
    <w:p w14:paraId="153C4E44" w14:textId="77777777" w:rsidR="005C256A" w:rsidRDefault="005C256A" w:rsidP="003E7EF6">
      <w:pPr>
        <w:spacing w:after="0" w:line="276" w:lineRule="auto"/>
        <w:rPr>
          <w:rFonts w:cs="Open Sans Light"/>
          <w:lang w:val="en-GB"/>
        </w:rPr>
        <w:sectPr w:rsidR="005C256A" w:rsidSect="00BA3B96">
          <w:headerReference w:type="default" r:id="rId10"/>
          <w:footerReference w:type="default" r:id="rId11"/>
          <w:headerReference w:type="first" r:id="rId12"/>
          <w:footerReference w:type="first" r:id="rId13"/>
          <w:pgSz w:w="11907" w:h="16839" w:code="9"/>
          <w:pgMar w:top="1899" w:right="1440" w:bottom="1440" w:left="1440" w:header="720" w:footer="737" w:gutter="0"/>
          <w:cols w:space="720"/>
          <w:titlePg/>
          <w:docGrid w:linePitch="360"/>
        </w:sectPr>
      </w:pPr>
    </w:p>
    <w:p w14:paraId="2538B151" w14:textId="36C531D8" w:rsidR="008614F6" w:rsidRDefault="002325A1" w:rsidP="009D3B47">
      <w:pPr>
        <w:tabs>
          <w:tab w:val="left" w:pos="870"/>
        </w:tabs>
        <w:spacing w:after="0" w:line="276" w:lineRule="auto"/>
      </w:pPr>
      <w:r>
        <w:rPr>
          <w:noProof/>
          <w:lang w:val="en-GB" w:eastAsia="en-GB"/>
        </w:rPr>
        <w:lastRenderedPageBreak/>
        <mc:AlternateContent>
          <mc:Choice Requires="wps">
            <w:drawing>
              <wp:anchor distT="0" distB="0" distL="114300" distR="114300" simplePos="0" relativeHeight="251660291" behindDoc="0" locked="0" layoutInCell="1" allowOverlap="1" wp14:anchorId="19AA4E82" wp14:editId="09CBE689">
                <wp:simplePos x="0" y="0"/>
                <wp:positionH relativeFrom="column">
                  <wp:posOffset>-7951</wp:posOffset>
                </wp:positionH>
                <wp:positionV relativeFrom="paragraph">
                  <wp:posOffset>90198</wp:posOffset>
                </wp:positionV>
                <wp:extent cx="5777105" cy="779227"/>
                <wp:effectExtent l="0" t="0" r="14605" b="20955"/>
                <wp:wrapNone/>
                <wp:docPr id="23" name="Rectangle 3"/>
                <wp:cNvGraphicFramePr/>
                <a:graphic xmlns:a="http://schemas.openxmlformats.org/drawingml/2006/main">
                  <a:graphicData uri="http://schemas.microsoft.com/office/word/2010/wordprocessingShape">
                    <wps:wsp>
                      <wps:cNvSpPr/>
                      <wps:spPr>
                        <a:xfrm>
                          <a:off x="0" y="0"/>
                          <a:ext cx="5777105" cy="779227"/>
                        </a:xfrm>
                        <a:prstGeom prst="rect">
                          <a:avLst/>
                        </a:prstGeom>
                        <a:solidFill>
                          <a:schemeClr val="accent3">
                            <a:lumMod val="20000"/>
                            <a:lumOff val="8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61718" w14:textId="59BC1FA8" w:rsidR="001B3069" w:rsidRPr="00497B6A" w:rsidRDefault="004E63BA" w:rsidP="004E63BA">
                            <w:pPr>
                              <w:spacing w:line="256" w:lineRule="auto"/>
                              <w:jc w:val="center"/>
                              <w:textAlignment w:val="baseline"/>
                              <w:rPr>
                                <w:rFonts w:eastAsia="Open Sans Light" w:cs="Open Sans Light"/>
                                <w:color w:val="673C88"/>
                                <w:kern w:val="24"/>
                                <w:sz w:val="24"/>
                                <w:szCs w:val="24"/>
                                <w:lang w:val="en-GB"/>
                                <w14:textFill>
                                  <w14:solidFill>
                                    <w14:srgbClr w14:val="673C88">
                                      <w14:lumMod w14:val="50000"/>
                                    </w14:srgbClr>
                                  </w14:solidFill>
                                </w14:textFill>
                              </w:rPr>
                            </w:pPr>
                            <w:r w:rsidRPr="004E63BA">
                              <w:rPr>
                                <w:rFonts w:eastAsia="Open Sans Light" w:cs="Open Sans Light"/>
                                <w:i/>
                                <w:iCs/>
                                <w:color w:val="341E44"/>
                                <w:kern w:val="24"/>
                                <w:sz w:val="24"/>
                                <w:szCs w:val="24"/>
                                <w:lang w:val="bg-BG"/>
                              </w:rPr>
                              <w:t>Ученето е да откриете какво вече знаете. Правейки нещо, е за да покажете, че го знаете</w:t>
                            </w:r>
                            <w:bookmarkStart w:id="0" w:name="_Hlk95569150"/>
                            <w:r w:rsidRPr="004E63BA">
                              <w:rPr>
                                <w:rFonts w:eastAsia="Open Sans Light" w:cs="Open Sans Light"/>
                                <w:i/>
                                <w:iCs/>
                                <w:color w:val="341E44"/>
                                <w:kern w:val="24"/>
                                <w:sz w:val="24"/>
                                <w:szCs w:val="24"/>
                                <w:lang w:val="bg-BG"/>
                              </w:rPr>
                              <w:t xml:space="preserve">. Преподаването е </w:t>
                            </w:r>
                            <w:r>
                              <w:rPr>
                                <w:rFonts w:eastAsia="Open Sans Light" w:cs="Open Sans Light"/>
                                <w:i/>
                                <w:iCs/>
                                <w:color w:val="341E44"/>
                                <w:kern w:val="24"/>
                                <w:sz w:val="24"/>
                                <w:szCs w:val="24"/>
                                <w:lang w:val="bg-BG"/>
                              </w:rPr>
                              <w:t>само, за</w:t>
                            </w:r>
                            <w:r w:rsidRPr="004E63BA">
                              <w:rPr>
                                <w:rFonts w:eastAsia="Open Sans Light" w:cs="Open Sans Light"/>
                                <w:i/>
                                <w:iCs/>
                                <w:color w:val="341E44"/>
                                <w:kern w:val="24"/>
                                <w:sz w:val="24"/>
                                <w:szCs w:val="24"/>
                                <w:lang w:val="bg-BG"/>
                              </w:rPr>
                              <w:t xml:space="preserve"> да напомняте на другите това, което знаят.</w:t>
                            </w:r>
                            <w:r>
                              <w:rPr>
                                <w:rFonts w:eastAsia="Open Sans Light" w:cs="Open Sans Light"/>
                                <w:i/>
                                <w:iCs/>
                                <w:color w:val="341E44"/>
                                <w:kern w:val="24"/>
                                <w:sz w:val="24"/>
                                <w:szCs w:val="24"/>
                                <w:lang w:val="bg-BG"/>
                              </w:rPr>
                              <w:t xml:space="preserve"> Вие сте учещите, правещите и учителите</w:t>
                            </w:r>
                            <w:r w:rsidR="00825D50" w:rsidRPr="00497B6A">
                              <w:rPr>
                                <w:rFonts w:eastAsia="Open Sans Light" w:cs="Open Sans Light"/>
                                <w:i/>
                                <w:iCs/>
                                <w:color w:val="673C88"/>
                                <w:kern w:val="24"/>
                                <w:sz w:val="24"/>
                                <w:szCs w:val="24"/>
                                <w:lang w:val="en-GB"/>
                                <w14:textFill>
                                  <w14:solidFill>
                                    <w14:srgbClr w14:val="673C88">
                                      <w14:lumMod w14:val="50000"/>
                                    </w14:srgbClr>
                                  </w14:solidFill>
                                </w14:textFill>
                              </w:rPr>
                              <w:t xml:space="preserve"> – </w:t>
                            </w:r>
                            <w:r>
                              <w:rPr>
                                <w:rFonts w:eastAsia="Open Sans Light" w:cs="Open Sans Light"/>
                                <w:i/>
                                <w:iCs/>
                                <w:color w:val="673C88"/>
                                <w:kern w:val="24"/>
                                <w:sz w:val="24"/>
                                <w:szCs w:val="24"/>
                                <w:lang w:val="bg-BG"/>
                                <w14:textFill>
                                  <w14:solidFill>
                                    <w14:srgbClr w14:val="673C88">
                                      <w14:lumMod w14:val="50000"/>
                                    </w14:srgbClr>
                                  </w14:solidFill>
                                </w14:textFill>
                              </w:rPr>
                              <w:t>Ричард Бах</w:t>
                            </w:r>
                            <w:bookmarkEnd w:id="0"/>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9AA4E82" id="Rectangle 3" o:spid="_x0000_s1028" style="position:absolute;margin-left:-.65pt;margin-top:7.1pt;width:454.9pt;height:61.3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" fillcolor="#f3eef7 [662]" strokecolor="#9868bd [2406]" strokeweight="1pt">
                <v:textbox>
                  <w:txbxContent>
                    <w:p w14:paraId="3A461718" w14:textId="59BC1FA8" w:rsidR="001B3069" w:rsidRPr="00497B6A" w:rsidRDefault="004E63BA" w:rsidP="004E63BA">
                      <w:pPr>
                        <w:spacing w:line="256" w:lineRule="auto"/>
                        <w:jc w:val="center"/>
                        <w:textAlignment w:val="baseline"/>
                        <w:rPr>
                          <w:rFonts w:eastAsia="Open Sans Light" w:cs="Open Sans Light"/>
                          <w:color w:val="673C88"/>
                          <w:kern w:val="24"/>
                          <w:sz w:val="24"/>
                          <w:szCs w:val="24"/>
                          <w:lang w:val="en-GB"/>
                          <w14:textFill>
                            <w14:solidFill>
                              <w14:srgbClr w14:val="673C88">
                                <w14:lumMod w14:val="50000"/>
                              </w14:srgbClr>
                            </w14:solidFill>
                          </w14:textFill>
                        </w:rPr>
                      </w:pPr>
                      <w:r w:rsidRPr="004E63BA">
                        <w:rPr>
                          <w:rFonts w:eastAsia="Open Sans Light" w:cs="Open Sans Light"/>
                          <w:i/>
                          <w:iCs/>
                          <w:color w:val="341E44"/>
                          <w:kern w:val="24"/>
                          <w:sz w:val="24"/>
                          <w:szCs w:val="24"/>
                          <w:lang w:val="bg-BG"/>
                        </w:rPr>
                        <w:t>Ученето е да откриете какво вече знаете. Правейки нещо, е за да покажете, че го знаете</w:t>
                      </w:r>
                      <w:bookmarkStart w:id="1" w:name="_Hlk95569150"/>
                      <w:r w:rsidRPr="004E63BA">
                        <w:rPr>
                          <w:rFonts w:eastAsia="Open Sans Light" w:cs="Open Sans Light"/>
                          <w:i/>
                          <w:iCs/>
                          <w:color w:val="341E44"/>
                          <w:kern w:val="24"/>
                          <w:sz w:val="24"/>
                          <w:szCs w:val="24"/>
                          <w:lang w:val="bg-BG"/>
                        </w:rPr>
                        <w:t xml:space="preserve">. Преподаването е </w:t>
                      </w:r>
                      <w:r>
                        <w:rPr>
                          <w:rFonts w:eastAsia="Open Sans Light" w:cs="Open Sans Light"/>
                          <w:i/>
                          <w:iCs/>
                          <w:color w:val="341E44"/>
                          <w:kern w:val="24"/>
                          <w:sz w:val="24"/>
                          <w:szCs w:val="24"/>
                          <w:lang w:val="bg-BG"/>
                        </w:rPr>
                        <w:t>само, за</w:t>
                      </w:r>
                      <w:r w:rsidRPr="004E63BA">
                        <w:rPr>
                          <w:rFonts w:eastAsia="Open Sans Light" w:cs="Open Sans Light"/>
                          <w:i/>
                          <w:iCs/>
                          <w:color w:val="341E44"/>
                          <w:kern w:val="24"/>
                          <w:sz w:val="24"/>
                          <w:szCs w:val="24"/>
                          <w:lang w:val="bg-BG"/>
                        </w:rPr>
                        <w:t xml:space="preserve"> да напомняте на другите това, което знаят.</w:t>
                      </w:r>
                      <w:r>
                        <w:rPr>
                          <w:rFonts w:eastAsia="Open Sans Light" w:cs="Open Sans Light"/>
                          <w:i/>
                          <w:iCs/>
                          <w:color w:val="341E44"/>
                          <w:kern w:val="24"/>
                          <w:sz w:val="24"/>
                          <w:szCs w:val="24"/>
                          <w:lang w:val="bg-BG"/>
                        </w:rPr>
                        <w:t xml:space="preserve"> Вие сте учещите, правещите и учителите</w:t>
                      </w:r>
                      <w:r w:rsidR="00825D50" w:rsidRPr="00497B6A">
                        <w:rPr>
                          <w:rFonts w:eastAsia="Open Sans Light" w:cs="Open Sans Light"/>
                          <w:i/>
                          <w:iCs/>
                          <w:color w:val="673C88"/>
                          <w:kern w:val="24"/>
                          <w:sz w:val="24"/>
                          <w:szCs w:val="24"/>
                          <w:lang w:val="en-GB"/>
                          <w14:textFill>
                            <w14:solidFill>
                              <w14:srgbClr w14:val="673C88">
                                <w14:lumMod w14:val="50000"/>
                              </w14:srgbClr>
                            </w14:solidFill>
                          </w14:textFill>
                        </w:rPr>
                        <w:t xml:space="preserve"> – </w:t>
                      </w:r>
                      <w:r>
                        <w:rPr>
                          <w:rFonts w:eastAsia="Open Sans Light" w:cs="Open Sans Light"/>
                          <w:i/>
                          <w:iCs/>
                          <w:color w:val="673C88"/>
                          <w:kern w:val="24"/>
                          <w:sz w:val="24"/>
                          <w:szCs w:val="24"/>
                          <w:lang w:val="bg-BG"/>
                          <w14:textFill>
                            <w14:solidFill>
                              <w14:srgbClr w14:val="673C88">
                                <w14:lumMod w14:val="50000"/>
                              </w14:srgbClr>
                            </w14:solidFill>
                          </w14:textFill>
                        </w:rPr>
                        <w:t>Ричард Бах</w:t>
                      </w:r>
                      <w:bookmarkEnd w:id="1"/>
                    </w:p>
                  </w:txbxContent>
                </v:textbox>
              </v:rect>
            </w:pict>
          </mc:Fallback>
        </mc:AlternateContent>
      </w:r>
    </w:p>
    <w:p w14:paraId="6B502E61" w14:textId="234C076A" w:rsidR="001B3069" w:rsidRDefault="001B3069" w:rsidP="009D3B47">
      <w:pPr>
        <w:tabs>
          <w:tab w:val="left" w:pos="870"/>
        </w:tabs>
        <w:spacing w:after="0" w:line="276" w:lineRule="auto"/>
      </w:pPr>
    </w:p>
    <w:p w14:paraId="4D1FE93F" w14:textId="5C43FF02" w:rsidR="001B3069" w:rsidRDefault="001B3069" w:rsidP="009D3B47">
      <w:pPr>
        <w:tabs>
          <w:tab w:val="left" w:pos="870"/>
        </w:tabs>
        <w:spacing w:after="0" w:line="276" w:lineRule="auto"/>
      </w:pPr>
    </w:p>
    <w:p w14:paraId="379AE9DC" w14:textId="4D0A799C" w:rsidR="001B3069" w:rsidRDefault="001B3069" w:rsidP="009D3B47">
      <w:pPr>
        <w:tabs>
          <w:tab w:val="left" w:pos="870"/>
        </w:tabs>
        <w:spacing w:after="0" w:line="276" w:lineRule="auto"/>
      </w:pPr>
    </w:p>
    <w:p w14:paraId="4097DD35" w14:textId="633ECA60" w:rsidR="004E63BA" w:rsidRPr="004E63BA" w:rsidRDefault="004E63BA" w:rsidP="004E63BA">
      <w:pPr>
        <w:tabs>
          <w:tab w:val="left" w:pos="870"/>
        </w:tabs>
        <w:spacing w:before="240" w:line="276" w:lineRule="auto"/>
        <w:jc w:val="both"/>
      </w:pPr>
      <w:r w:rsidRPr="004E63BA">
        <w:rPr>
          <w:lang w:val="bg-BG"/>
        </w:rPr>
        <w:t>Всеки човек в началото на кариерата си е неопитен чирак.</w:t>
      </w:r>
      <w:r w:rsidRPr="004E63BA">
        <w:rPr>
          <w:rFonts w:ascii="inherit" w:eastAsia="Times New Roman" w:hAnsi="inherit" w:cs="Courier New"/>
          <w:color w:val="202124"/>
          <w:sz w:val="42"/>
          <w:szCs w:val="42"/>
          <w:lang w:val="bg-BG"/>
        </w:rPr>
        <w:t xml:space="preserve"> </w:t>
      </w:r>
      <w:r w:rsidRPr="004E63BA">
        <w:rPr>
          <w:lang w:val="bg-BG"/>
        </w:rPr>
        <w:t xml:space="preserve">Определението за чирак е човек, който работи </w:t>
      </w:r>
      <w:r>
        <w:rPr>
          <w:lang w:val="bg-BG"/>
        </w:rPr>
        <w:t xml:space="preserve">нещо друго </w:t>
      </w:r>
      <w:r w:rsidRPr="004E63BA">
        <w:rPr>
          <w:lang w:val="bg-BG"/>
        </w:rPr>
        <w:t xml:space="preserve">с квалифициран </w:t>
      </w:r>
      <w:r>
        <w:rPr>
          <w:lang w:val="bg-BG"/>
        </w:rPr>
        <w:t xml:space="preserve">и </w:t>
      </w:r>
      <w:r w:rsidRPr="004E63BA">
        <w:rPr>
          <w:lang w:val="bg-BG"/>
        </w:rPr>
        <w:t xml:space="preserve">опитен работник, </w:t>
      </w:r>
      <w:r>
        <w:rPr>
          <w:lang w:val="bg-BG"/>
        </w:rPr>
        <w:t>с цел</w:t>
      </w:r>
      <w:r w:rsidRPr="004E63BA">
        <w:rPr>
          <w:lang w:val="bg-BG"/>
        </w:rPr>
        <w:t xml:space="preserve"> да се учи от </w:t>
      </w:r>
      <w:r>
        <w:rPr>
          <w:lang w:val="bg-BG"/>
        </w:rPr>
        <w:t>него</w:t>
      </w:r>
      <w:r w:rsidRPr="004E63BA">
        <w:rPr>
          <w:lang w:val="bg-BG"/>
        </w:rPr>
        <w:t xml:space="preserve">. През целия си трудов живот трябва да </w:t>
      </w:r>
      <w:r>
        <w:rPr>
          <w:lang w:val="bg-BG"/>
        </w:rPr>
        <w:t>придобиваме</w:t>
      </w:r>
      <w:r w:rsidRPr="004E63BA">
        <w:rPr>
          <w:lang w:val="bg-BG"/>
        </w:rPr>
        <w:t xml:space="preserve"> нови умения, за да можем да се приспособим и адаптираме към постоянно променящата се и развиваща се работна среда.</w:t>
      </w:r>
      <w:r>
        <w:rPr>
          <w:lang w:val="bg-BG"/>
        </w:rPr>
        <w:t xml:space="preserve"> </w:t>
      </w:r>
      <w:r w:rsidRPr="004E63BA">
        <w:rPr>
          <w:lang w:val="bg-BG"/>
        </w:rPr>
        <w:t>Моделът на учене чрез чиракуване не е нещо ново</w:t>
      </w:r>
      <w:r>
        <w:rPr>
          <w:lang w:val="bg-BG"/>
        </w:rPr>
        <w:t>.</w:t>
      </w:r>
      <w:r w:rsidRPr="004E63BA">
        <w:rPr>
          <w:rFonts w:ascii="inherit" w:eastAsia="Times New Roman" w:hAnsi="inherit" w:cs="Courier New"/>
          <w:color w:val="202124"/>
          <w:sz w:val="42"/>
          <w:szCs w:val="42"/>
          <w:lang w:val="bg-BG"/>
        </w:rPr>
        <w:t xml:space="preserve"> </w:t>
      </w:r>
      <w:r w:rsidRPr="004E63BA">
        <w:rPr>
          <w:lang w:val="bg-BG"/>
        </w:rPr>
        <w:t xml:space="preserve">Да станеш </w:t>
      </w:r>
      <w:r>
        <w:rPr>
          <w:lang w:val="bg-BG"/>
        </w:rPr>
        <w:t>наставник</w:t>
      </w:r>
      <w:r w:rsidRPr="004E63BA">
        <w:rPr>
          <w:lang w:val="bg-BG"/>
        </w:rPr>
        <w:t xml:space="preserve"> на работното място може да се разглежда като полза за служителя от гледна точка на повишено самочувствие, </w:t>
      </w:r>
      <w:r>
        <w:rPr>
          <w:lang w:val="bg-BG"/>
        </w:rPr>
        <w:t xml:space="preserve">а </w:t>
      </w:r>
      <w:r w:rsidRPr="004E63BA">
        <w:rPr>
          <w:lang w:val="bg-BG"/>
        </w:rPr>
        <w:t xml:space="preserve">от гледна точка на работодателя, ученето от опита на другите в компанията е отличен начин за насърчаване и подобряване на поставянето на цели, работа в мрежа и </w:t>
      </w:r>
      <w:r w:rsidR="00E063D7">
        <w:rPr>
          <w:lang w:val="bg-BG"/>
        </w:rPr>
        <w:t>повишаване на</w:t>
      </w:r>
      <w:r w:rsidRPr="004E63BA">
        <w:rPr>
          <w:lang w:val="bg-BG"/>
        </w:rPr>
        <w:t xml:space="preserve"> умения</w:t>
      </w:r>
      <w:r w:rsidR="00E063D7">
        <w:rPr>
          <w:lang w:val="bg-BG"/>
        </w:rPr>
        <w:t>та за общуване. Н</w:t>
      </w:r>
      <w:r w:rsidR="00E063D7" w:rsidRPr="004E63BA">
        <w:rPr>
          <w:lang w:val="bg-BG"/>
        </w:rPr>
        <w:t>аставни</w:t>
      </w:r>
      <w:r w:rsidR="00E063D7">
        <w:rPr>
          <w:lang w:val="bg-BG"/>
        </w:rPr>
        <w:t>кът е човек</w:t>
      </w:r>
      <w:r w:rsidR="00E063D7" w:rsidRPr="004E63BA">
        <w:rPr>
          <w:lang w:val="bg-BG"/>
        </w:rPr>
        <w:t>, който има съответн</w:t>
      </w:r>
      <w:r w:rsidR="00E063D7">
        <w:rPr>
          <w:lang w:val="bg-BG"/>
        </w:rPr>
        <w:t>ия</w:t>
      </w:r>
      <w:r w:rsidR="00E063D7" w:rsidRPr="004E63BA">
        <w:rPr>
          <w:lang w:val="bg-BG"/>
        </w:rPr>
        <w:t xml:space="preserve"> опит и знае как да предаде своите знания, умения и поведение</w:t>
      </w:r>
      <w:r w:rsidR="00E063D7">
        <w:rPr>
          <w:lang w:val="bg-BG"/>
        </w:rPr>
        <w:t xml:space="preserve">. </w:t>
      </w:r>
      <w:r w:rsidRPr="004E63BA">
        <w:rPr>
          <w:lang w:val="bg-BG"/>
        </w:rPr>
        <w:t>В контекста на организацията концепцията за обратното наставничество беше промотирана от Джак Уелч, бивш главен изпълнителен директор на General Electric, който през 1999 г. обърна компанията с главата надолу, като накара, по неговите думи, „младите и талантливите да преподават на старите“, създавайки по този начин една от първите програми за обратно наставничество. В този смисъл, и в контекста на организацията, терминът обратно наставничество се отнася до менторски практики, при които служител се счита за младши наставник и подкрепя старши служител. Концепцията за обратното наставничество е силно свързана със света на бизнеса и се фокусира върху уменията, които едно поколение може да предаде на друго, например:</w:t>
      </w:r>
    </w:p>
    <w:p w14:paraId="1AE8D0E8" w14:textId="129E4A43" w:rsidR="00747C19" w:rsidRDefault="00E063D7" w:rsidP="00C701AE">
      <w:pPr>
        <w:tabs>
          <w:tab w:val="left" w:pos="870"/>
        </w:tabs>
        <w:spacing w:after="0" w:line="276" w:lineRule="auto"/>
        <w:jc w:val="both"/>
        <w:rPr>
          <w:lang w:val="en-GB"/>
        </w:rPr>
      </w:pPr>
      <w:r>
        <w:rPr>
          <w:noProof/>
          <w:lang w:val="en-GB"/>
        </w:rPr>
        <w:drawing>
          <wp:inline distT="0" distB="0" distL="0" distR="0" wp14:anchorId="339D7A8F" wp14:editId="7B74CC55">
            <wp:extent cx="5449080" cy="3190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9344" cy="3196886"/>
                    </a:xfrm>
                    <a:prstGeom prst="rect">
                      <a:avLst/>
                    </a:prstGeom>
                    <a:noFill/>
                  </pic:spPr>
                </pic:pic>
              </a:graphicData>
            </a:graphic>
          </wp:inline>
        </w:drawing>
      </w:r>
    </w:p>
    <w:p w14:paraId="3AFA1D4D" w14:textId="2842F31C" w:rsidR="00747C19" w:rsidRDefault="00747C19" w:rsidP="00C701AE">
      <w:pPr>
        <w:tabs>
          <w:tab w:val="left" w:pos="870"/>
        </w:tabs>
        <w:spacing w:after="0" w:line="276" w:lineRule="auto"/>
        <w:jc w:val="both"/>
        <w:rPr>
          <w:lang w:val="en-GB"/>
        </w:rPr>
      </w:pPr>
    </w:p>
    <w:p w14:paraId="2B752E5F" w14:textId="4980CB00" w:rsidR="00747C19" w:rsidRDefault="00747C19" w:rsidP="00C701AE">
      <w:pPr>
        <w:tabs>
          <w:tab w:val="left" w:pos="870"/>
        </w:tabs>
        <w:spacing w:after="0" w:line="276" w:lineRule="auto"/>
        <w:jc w:val="both"/>
        <w:rPr>
          <w:lang w:val="en-GB"/>
        </w:rPr>
      </w:pPr>
    </w:p>
    <w:p w14:paraId="6A15D2F7" w14:textId="20C53F86" w:rsidR="00E063D7" w:rsidRPr="00E063D7" w:rsidRDefault="00E063D7" w:rsidP="00E063D7">
      <w:pPr>
        <w:spacing w:after="0"/>
        <w:jc w:val="both"/>
      </w:pPr>
      <w:r w:rsidRPr="00E063D7">
        <w:rPr>
          <w:lang w:val="bg-BG"/>
        </w:rPr>
        <w:t>Гледайки везните, изглежда, че този трансфер на умения е небалансиран, но това не е така.</w:t>
      </w:r>
      <w:r>
        <w:rPr>
          <w:lang w:val="bg-BG"/>
        </w:rPr>
        <w:t xml:space="preserve"> </w:t>
      </w:r>
      <w:r w:rsidRPr="00E063D7">
        <w:rPr>
          <w:lang w:val="bg-BG"/>
        </w:rPr>
        <w:t>Обединяването на възрастни и млади хора на работното място посредством прилагането на наставнически практики не е нищо повече от предаване на умения, знания и ценности.</w:t>
      </w:r>
    </w:p>
    <w:p w14:paraId="4C7ED94F" w14:textId="04DEE409" w:rsidR="00DF6ACA" w:rsidRDefault="00DF6ACA" w:rsidP="00747C19">
      <w:pPr>
        <w:tabs>
          <w:tab w:val="left" w:pos="870"/>
        </w:tabs>
        <w:spacing w:after="0" w:line="276" w:lineRule="auto"/>
        <w:jc w:val="both"/>
        <w:rPr>
          <w:b/>
          <w:bCs/>
        </w:rPr>
      </w:pPr>
    </w:p>
    <w:p w14:paraId="6EE124E0" w14:textId="77777777" w:rsidR="00E063D7" w:rsidRPr="00E063D7" w:rsidRDefault="00E063D7" w:rsidP="00E063D7">
      <w:pPr>
        <w:outlineLvl w:val="3"/>
        <w:rPr>
          <w:b/>
          <w:bCs/>
          <w:caps/>
          <w:color w:val="9868BD" w:themeColor="accent3" w:themeShade="BF"/>
          <w:sz w:val="32"/>
          <w:szCs w:val="32"/>
          <w:lang w:val="bg-BG"/>
        </w:rPr>
      </w:pPr>
      <w:r w:rsidRPr="00E063D7">
        <w:rPr>
          <w:b/>
          <w:bCs/>
          <w:caps/>
          <w:color w:val="9868BD" w:themeColor="accent3" w:themeShade="BF"/>
          <w:sz w:val="32"/>
          <w:szCs w:val="32"/>
          <w:lang w:val="bg-BG"/>
        </w:rPr>
        <w:t>ИНФОРМАЦИОННИ КАРТИ</w:t>
      </w:r>
    </w:p>
    <w:tbl>
      <w:tblPr>
        <w:tblStyle w:val="TableGrid"/>
        <w:tblpPr w:leftFromText="180" w:rightFromText="180" w:vertAnchor="text" w:horzAnchor="margin" w:tblpY="87"/>
        <w:tblW w:w="8926" w:type="dxa"/>
        <w:tblBorders>
          <w:top w:val="single" w:sz="4" w:space="0" w:color="E1E2E3" w:themeColor="text2"/>
          <w:left w:val="single" w:sz="4" w:space="0" w:color="E1E2E3" w:themeColor="text2"/>
          <w:bottom w:val="single" w:sz="4" w:space="0" w:color="E1E2E3" w:themeColor="text2"/>
          <w:right w:val="single" w:sz="4" w:space="0" w:color="E1E2E3" w:themeColor="text2"/>
          <w:insideH w:val="single" w:sz="4" w:space="0" w:color="E1E2E3" w:themeColor="text2"/>
          <w:insideV w:val="single" w:sz="4" w:space="0" w:color="E1E2E3" w:themeColor="text2"/>
        </w:tblBorders>
        <w:tblLook w:val="04A0" w:firstRow="1" w:lastRow="0" w:firstColumn="1" w:lastColumn="0" w:noHBand="0" w:noVBand="1"/>
      </w:tblPr>
      <w:tblGrid>
        <w:gridCol w:w="8926"/>
      </w:tblGrid>
      <w:tr w:rsidR="00E063D7" w:rsidRPr="003906AC" w14:paraId="3259F88A" w14:textId="77777777" w:rsidTr="00357351">
        <w:trPr>
          <w:trHeight w:val="736"/>
        </w:trPr>
        <w:tc>
          <w:tcPr>
            <w:tcW w:w="8926" w:type="dxa"/>
            <w:shd w:val="clear" w:color="auto" w:fill="F47F5D"/>
            <w:vAlign w:val="center"/>
          </w:tcPr>
          <w:p w14:paraId="0811EA66" w14:textId="3BC6DE4A" w:rsidR="00E063D7" w:rsidRPr="003906AC" w:rsidRDefault="00E063D7" w:rsidP="00E063D7">
            <w:pPr>
              <w:jc w:val="center"/>
              <w:rPr>
                <w:b/>
                <w:bCs/>
                <w:color w:val="FFFFFF" w:themeColor="text1"/>
                <w:sz w:val="36"/>
                <w:szCs w:val="36"/>
                <w:lang w:val="pt-PT"/>
              </w:rPr>
            </w:pPr>
            <w:r>
              <w:rPr>
                <w:b/>
                <w:bCs/>
                <w:color w:val="FFFFFF" w:themeColor="text1"/>
                <w:sz w:val="36"/>
                <w:szCs w:val="36"/>
                <w:lang w:val="bg-BG"/>
              </w:rPr>
              <w:t>Представяне на Линда Крофорд</w:t>
            </w:r>
            <w:r>
              <w:rPr>
                <w:b/>
                <w:bCs/>
                <w:color w:val="FFFFFF" w:themeColor="text1"/>
                <w:sz w:val="36"/>
                <w:szCs w:val="36"/>
                <w:lang w:val="pt-PT"/>
              </w:rPr>
              <w:t xml:space="preserve"> </w:t>
            </w:r>
            <w:r w:rsidRPr="003906AC">
              <w:rPr>
                <w:b/>
                <w:bCs/>
                <w:color w:val="FFFFFF" w:themeColor="text1"/>
                <w:sz w:val="36"/>
                <w:szCs w:val="36"/>
                <w:lang w:val="pt-PT"/>
              </w:rPr>
              <w:t>(66</w:t>
            </w:r>
            <w:r>
              <w:rPr>
                <w:b/>
                <w:bCs/>
                <w:color w:val="FFFFFF" w:themeColor="text1"/>
                <w:sz w:val="36"/>
                <w:szCs w:val="36"/>
                <w:lang w:val="bg-BG"/>
              </w:rPr>
              <w:t xml:space="preserve"> г.</w:t>
            </w:r>
            <w:r w:rsidRPr="003906AC">
              <w:rPr>
                <w:b/>
                <w:bCs/>
                <w:color w:val="FFFFFF" w:themeColor="text1"/>
                <w:sz w:val="36"/>
                <w:szCs w:val="36"/>
                <w:lang w:val="pt-PT"/>
              </w:rPr>
              <w:t>)</w:t>
            </w:r>
            <w:r>
              <w:rPr>
                <w:b/>
                <w:bCs/>
                <w:color w:val="FFFFFF" w:themeColor="text1"/>
                <w:sz w:val="36"/>
                <w:szCs w:val="36"/>
                <w:lang w:val="pt-PT"/>
              </w:rPr>
              <w:t xml:space="preserve"> </w:t>
            </w:r>
          </w:p>
        </w:tc>
      </w:tr>
      <w:tr w:rsidR="00E063D7" w:rsidRPr="00877E67" w14:paraId="016649C2" w14:textId="77777777" w:rsidTr="00357351">
        <w:trPr>
          <w:trHeight w:val="736"/>
        </w:trPr>
        <w:tc>
          <w:tcPr>
            <w:tcW w:w="8926" w:type="dxa"/>
            <w:shd w:val="clear" w:color="auto" w:fill="auto"/>
            <w:vAlign w:val="center"/>
          </w:tcPr>
          <w:p w14:paraId="73CD1B60" w14:textId="77777777" w:rsidR="00E063D7" w:rsidRPr="00D73E83" w:rsidRDefault="00E063D7" w:rsidP="00E063D7">
            <w:pPr>
              <w:jc w:val="both"/>
              <w:rPr>
                <w:lang w:val="en-GB"/>
              </w:rPr>
            </w:pPr>
          </w:p>
          <w:p w14:paraId="609B52E0" w14:textId="2AD383DF" w:rsidR="00080C72" w:rsidRPr="00080C72" w:rsidRDefault="00E063D7" w:rsidP="00080C72">
            <w:pPr>
              <w:jc w:val="both"/>
            </w:pPr>
            <w:r w:rsidRPr="00E063D7">
              <w:rPr>
                <w:lang w:val="bg-BG"/>
              </w:rPr>
              <w:t xml:space="preserve">Линда е на </w:t>
            </w:r>
            <w:r w:rsidRPr="00E063D7">
              <w:rPr>
                <w:lang w:val="en-GB"/>
              </w:rPr>
              <w:t xml:space="preserve">66 </w:t>
            </w:r>
            <w:r w:rsidRPr="00E063D7">
              <w:rPr>
                <w:lang w:val="bg-BG"/>
              </w:rPr>
              <w:t>години</w:t>
            </w:r>
            <w:r w:rsidRPr="00E063D7">
              <w:rPr>
                <w:lang w:val="en-GB"/>
              </w:rPr>
              <w:t xml:space="preserve"> (</w:t>
            </w:r>
            <w:r w:rsidRPr="00E063D7">
              <w:rPr>
                <w:lang w:val="bg-BG"/>
              </w:rPr>
              <w:t>родена е през</w:t>
            </w:r>
            <w:r w:rsidRPr="00E063D7">
              <w:rPr>
                <w:lang w:val="en-GB"/>
              </w:rPr>
              <w:t xml:space="preserve"> 1955)</w:t>
            </w:r>
            <w:r w:rsidR="00080C72">
              <w:rPr>
                <w:lang w:val="bg-BG"/>
              </w:rPr>
              <w:t>,</w:t>
            </w:r>
            <w:r w:rsidR="00080C72" w:rsidRPr="00080C72">
              <w:rPr>
                <w:lang w:val="bg-BG"/>
              </w:rPr>
              <w:t xml:space="preserve"> </w:t>
            </w:r>
            <w:r w:rsidR="00080C72">
              <w:rPr>
                <w:lang w:val="bg-BG"/>
              </w:rPr>
              <w:t xml:space="preserve">рано е </w:t>
            </w:r>
            <w:r w:rsidR="00080C72" w:rsidRPr="00080C72">
              <w:rPr>
                <w:lang w:val="bg-BG"/>
              </w:rPr>
              <w:t>напус</w:t>
            </w:r>
            <w:r w:rsidR="00080C72">
              <w:rPr>
                <w:lang w:val="bg-BG"/>
              </w:rPr>
              <w:t xml:space="preserve">нала </w:t>
            </w:r>
            <w:r w:rsidR="00080C72" w:rsidRPr="00080C72">
              <w:rPr>
                <w:lang w:val="bg-BG"/>
              </w:rPr>
              <w:t>училище и не е имала лукса да продължи образованието</w:t>
            </w:r>
            <w:r w:rsidR="00080C72">
              <w:rPr>
                <w:lang w:val="bg-BG"/>
              </w:rPr>
              <w:t xml:space="preserve"> си</w:t>
            </w:r>
            <w:r w:rsidR="00080C72" w:rsidRPr="00080C72">
              <w:rPr>
                <w:lang w:val="bg-BG"/>
              </w:rPr>
              <w:t xml:space="preserve">. </w:t>
            </w:r>
            <w:r w:rsidR="00080C72">
              <w:rPr>
                <w:lang w:val="bg-BG"/>
              </w:rPr>
              <w:t>П</w:t>
            </w:r>
            <w:r w:rsidR="00080C72" w:rsidRPr="00080C72">
              <w:rPr>
                <w:lang w:val="bg-BG"/>
              </w:rPr>
              <w:t xml:space="preserve">ървата си работа </w:t>
            </w:r>
            <w:r w:rsidR="00080C72">
              <w:rPr>
                <w:lang w:val="bg-BG"/>
              </w:rPr>
              <w:t xml:space="preserve">Линда получава </w:t>
            </w:r>
            <w:r w:rsidR="00080C72" w:rsidRPr="00080C72">
              <w:rPr>
                <w:lang w:val="bg-BG"/>
              </w:rPr>
              <w:t>във фабрика за облекло</w:t>
            </w:r>
            <w:r w:rsidR="00080C72">
              <w:rPr>
                <w:lang w:val="bg-BG"/>
              </w:rPr>
              <w:t xml:space="preserve"> и </w:t>
            </w:r>
            <w:r w:rsidR="00080C72" w:rsidRPr="00080C72">
              <w:rPr>
                <w:lang w:val="bg-BG"/>
              </w:rPr>
              <w:t>когато започ</w:t>
            </w:r>
            <w:r w:rsidR="00080C72">
              <w:rPr>
                <w:lang w:val="bg-BG"/>
              </w:rPr>
              <w:t>в</w:t>
            </w:r>
            <w:r w:rsidR="00080C72" w:rsidRPr="00080C72">
              <w:rPr>
                <w:lang w:val="bg-BG"/>
              </w:rPr>
              <w:t xml:space="preserve">а </w:t>
            </w:r>
            <w:r w:rsidR="00080C72">
              <w:rPr>
                <w:lang w:val="bg-BG"/>
              </w:rPr>
              <w:t>е</w:t>
            </w:r>
            <w:r w:rsidR="00080C72" w:rsidRPr="00080C72">
              <w:rPr>
                <w:lang w:val="bg-BG"/>
              </w:rPr>
              <w:t xml:space="preserve"> обучена от коле</w:t>
            </w:r>
            <w:r w:rsidR="00080C72">
              <w:rPr>
                <w:lang w:val="bg-BG"/>
              </w:rPr>
              <w:t>жк</w:t>
            </w:r>
            <w:r w:rsidR="00080C72" w:rsidRPr="00080C72">
              <w:rPr>
                <w:lang w:val="bg-BG"/>
              </w:rPr>
              <w:t>а, ко</w:t>
            </w:r>
            <w:r w:rsidR="00080C72">
              <w:rPr>
                <w:lang w:val="bg-BG"/>
              </w:rPr>
              <w:t>я</w:t>
            </w:r>
            <w:r w:rsidR="00080C72" w:rsidRPr="00080C72">
              <w:rPr>
                <w:lang w:val="bg-BG"/>
              </w:rPr>
              <w:t>то сподел</w:t>
            </w:r>
            <w:r w:rsidR="00080C72">
              <w:rPr>
                <w:lang w:val="bg-BG"/>
              </w:rPr>
              <w:t>я</w:t>
            </w:r>
            <w:r w:rsidR="00080C72" w:rsidRPr="00080C72">
              <w:rPr>
                <w:lang w:val="bg-BG"/>
              </w:rPr>
              <w:t xml:space="preserve">  с нея сво</w:t>
            </w:r>
            <w:r w:rsidR="00080C72">
              <w:rPr>
                <w:lang w:val="bg-BG"/>
              </w:rPr>
              <w:t>ите</w:t>
            </w:r>
            <w:r w:rsidR="00080C72" w:rsidRPr="00080C72">
              <w:rPr>
                <w:lang w:val="bg-BG"/>
              </w:rPr>
              <w:t xml:space="preserve"> опит и знания. Линда </w:t>
            </w:r>
            <w:r w:rsidR="00080C72">
              <w:rPr>
                <w:lang w:val="bg-BG"/>
              </w:rPr>
              <w:t>се е издигнала</w:t>
            </w:r>
            <w:r w:rsidR="00080C72" w:rsidRPr="00080C72">
              <w:rPr>
                <w:lang w:val="bg-BG"/>
              </w:rPr>
              <w:t xml:space="preserve"> до </w:t>
            </w:r>
            <w:r w:rsidR="00080C72">
              <w:rPr>
                <w:lang w:val="bg-BG"/>
              </w:rPr>
              <w:t>отговорник в</w:t>
            </w:r>
            <w:r w:rsidR="00080C72" w:rsidRPr="00080C72">
              <w:rPr>
                <w:lang w:val="bg-BG"/>
              </w:rPr>
              <w:t xml:space="preserve"> производството </w:t>
            </w:r>
            <w:r w:rsidR="00080C72">
              <w:rPr>
                <w:lang w:val="bg-BG"/>
              </w:rPr>
              <w:t>като</w:t>
            </w:r>
            <w:r w:rsidR="00080C72" w:rsidRPr="00080C72">
              <w:rPr>
                <w:lang w:val="bg-BG"/>
              </w:rPr>
              <w:t xml:space="preserve"> </w:t>
            </w:r>
            <w:r w:rsidR="00080C72">
              <w:rPr>
                <w:lang w:val="bg-BG"/>
              </w:rPr>
              <w:t xml:space="preserve">е повишавала </w:t>
            </w:r>
            <w:r w:rsidR="00080C72" w:rsidRPr="00080C72">
              <w:rPr>
                <w:lang w:val="bg-BG"/>
              </w:rPr>
              <w:t>ефективно квалификацията</w:t>
            </w:r>
            <w:r w:rsidR="00080C72">
              <w:rPr>
                <w:lang w:val="bg-BG"/>
              </w:rPr>
              <w:t xml:space="preserve"> си</w:t>
            </w:r>
            <w:r w:rsidR="00080C72" w:rsidRPr="00080C72">
              <w:rPr>
                <w:lang w:val="bg-BG"/>
              </w:rPr>
              <w:t xml:space="preserve">, </w:t>
            </w:r>
            <w:r w:rsidR="00080C72">
              <w:rPr>
                <w:lang w:val="bg-BG"/>
              </w:rPr>
              <w:t xml:space="preserve">била е </w:t>
            </w:r>
            <w:r w:rsidR="00080C72" w:rsidRPr="00080C72">
              <w:rPr>
                <w:lang w:val="bg-BG"/>
              </w:rPr>
              <w:t>проактивна, вижда</w:t>
            </w:r>
            <w:r w:rsidR="00080C72">
              <w:rPr>
                <w:lang w:val="bg-BG"/>
              </w:rPr>
              <w:t xml:space="preserve">ла е </w:t>
            </w:r>
            <w:r w:rsidR="00080C72" w:rsidRPr="00080C72">
              <w:rPr>
                <w:lang w:val="bg-BG"/>
              </w:rPr>
              <w:t>възможности</w:t>
            </w:r>
            <w:r w:rsidR="00080C72">
              <w:rPr>
                <w:lang w:val="bg-BG"/>
              </w:rPr>
              <w:t>те</w:t>
            </w:r>
            <w:r w:rsidR="00080C72" w:rsidRPr="00080C72">
              <w:rPr>
                <w:lang w:val="bg-BG"/>
              </w:rPr>
              <w:t xml:space="preserve"> и </w:t>
            </w:r>
            <w:r w:rsidR="00080C72">
              <w:rPr>
                <w:lang w:val="bg-BG"/>
              </w:rPr>
              <w:t xml:space="preserve">се е възползвала </w:t>
            </w:r>
            <w:r w:rsidR="00080C72" w:rsidRPr="00080C72">
              <w:rPr>
                <w:lang w:val="bg-BG"/>
              </w:rPr>
              <w:t>от тях</w:t>
            </w:r>
            <w:r w:rsidR="00080C72">
              <w:rPr>
                <w:lang w:val="bg-BG"/>
              </w:rPr>
              <w:t>.</w:t>
            </w:r>
          </w:p>
          <w:p w14:paraId="23F4F6E0" w14:textId="46AE63EE" w:rsidR="00080C72" w:rsidRPr="00080C72" w:rsidRDefault="00080C72" w:rsidP="00080C72">
            <w:pPr>
              <w:spacing w:before="240"/>
              <w:jc w:val="both"/>
            </w:pPr>
            <w:r w:rsidRPr="00080C72">
              <w:rPr>
                <w:lang w:val="bg-BG"/>
              </w:rPr>
              <w:t xml:space="preserve">Линда е използвала всяка възможност, която компанията й е предоставила, за да </w:t>
            </w:r>
            <w:r>
              <w:rPr>
                <w:lang w:val="bg-BG"/>
              </w:rPr>
              <w:t>се развив</w:t>
            </w:r>
            <w:r w:rsidRPr="00080C72">
              <w:rPr>
                <w:lang w:val="bg-BG"/>
              </w:rPr>
              <w:t xml:space="preserve">а във фабриката. Тя е експерт в </w:t>
            </w:r>
            <w:r>
              <w:rPr>
                <w:lang w:val="bg-BG"/>
              </w:rPr>
              <w:t>дейностите на компанията</w:t>
            </w:r>
            <w:r w:rsidRPr="00080C72">
              <w:rPr>
                <w:lang w:val="bg-BG"/>
              </w:rPr>
              <w:t xml:space="preserve"> и </w:t>
            </w:r>
            <w:r>
              <w:rPr>
                <w:lang w:val="bg-BG"/>
              </w:rPr>
              <w:t>се стреми</w:t>
            </w:r>
            <w:r w:rsidRPr="00080C72">
              <w:rPr>
                <w:lang w:val="bg-BG"/>
              </w:rPr>
              <w:t xml:space="preserve"> </w:t>
            </w:r>
            <w:r>
              <w:rPr>
                <w:lang w:val="bg-BG"/>
              </w:rPr>
              <w:t xml:space="preserve">да допринася за </w:t>
            </w:r>
            <w:r w:rsidR="00F82DAC">
              <w:rPr>
                <w:lang w:val="bg-BG"/>
              </w:rPr>
              <w:t xml:space="preserve">благополучието </w:t>
            </w:r>
            <w:r w:rsidRPr="00080C72">
              <w:rPr>
                <w:lang w:val="bg-BG"/>
              </w:rPr>
              <w:t>на сво</w:t>
            </w:r>
            <w:r w:rsidR="00F82DAC">
              <w:rPr>
                <w:lang w:val="bg-BG"/>
              </w:rPr>
              <w:t>и</w:t>
            </w:r>
            <w:r>
              <w:rPr>
                <w:lang w:val="bg-BG"/>
              </w:rPr>
              <w:t xml:space="preserve">те </w:t>
            </w:r>
            <w:r w:rsidRPr="00080C72">
              <w:rPr>
                <w:lang w:val="bg-BG"/>
              </w:rPr>
              <w:t>колег</w:t>
            </w:r>
            <w:r>
              <w:rPr>
                <w:lang w:val="bg-BG"/>
              </w:rPr>
              <w:t>и</w:t>
            </w:r>
            <w:r w:rsidR="00F82DAC">
              <w:rPr>
                <w:lang w:val="bg-BG"/>
              </w:rPr>
              <w:t xml:space="preserve"> във фирмата</w:t>
            </w:r>
            <w:r w:rsidRPr="00080C72">
              <w:rPr>
                <w:lang w:val="bg-BG"/>
              </w:rPr>
              <w:t>.</w:t>
            </w:r>
          </w:p>
          <w:p w14:paraId="68EA8A11" w14:textId="34BC7C38" w:rsidR="00F82DAC" w:rsidRPr="00F82DAC" w:rsidRDefault="00F82DAC" w:rsidP="00F82DAC">
            <w:pPr>
              <w:spacing w:before="240"/>
              <w:jc w:val="both"/>
              <w:rPr>
                <w:lang w:val="en-GB"/>
              </w:rPr>
            </w:pPr>
            <w:r w:rsidRPr="00F82DAC">
              <w:rPr>
                <w:lang w:val="bg-BG"/>
              </w:rPr>
              <w:t>Линда е много харизматична личност, високо мотивирана</w:t>
            </w:r>
            <w:r>
              <w:rPr>
                <w:lang w:val="bg-BG"/>
              </w:rPr>
              <w:t>,</w:t>
            </w:r>
            <w:r w:rsidRPr="00F82DAC">
              <w:rPr>
                <w:lang w:val="bg-BG"/>
              </w:rPr>
              <w:t xml:space="preserve"> обича да поема инициативата</w:t>
            </w:r>
            <w:r>
              <w:rPr>
                <w:lang w:val="bg-BG"/>
              </w:rPr>
              <w:t xml:space="preserve"> и </w:t>
            </w:r>
            <w:r w:rsidRPr="00F82DAC">
              <w:rPr>
                <w:lang w:val="bg-BG"/>
              </w:rPr>
              <w:t>по естествен начин се превръща в лидер.</w:t>
            </w:r>
            <w:r>
              <w:rPr>
                <w:lang w:val="bg-BG"/>
              </w:rPr>
              <w:t xml:space="preserve"> </w:t>
            </w:r>
            <w:r w:rsidRPr="00F82DAC">
              <w:rPr>
                <w:lang w:val="bg-BG"/>
              </w:rPr>
              <w:t xml:space="preserve"> В допълнение на това, </w:t>
            </w:r>
            <w:r>
              <w:rPr>
                <w:lang w:val="bg-BG"/>
              </w:rPr>
              <w:t>с опита си</w:t>
            </w:r>
            <w:r w:rsidRPr="00F82DAC">
              <w:rPr>
                <w:lang w:val="bg-BG"/>
              </w:rPr>
              <w:t xml:space="preserve"> тя е обучила и е подкрепила почти всеки един служител, работещ в производството. Когато някой иска да научи нещо за фабриката, какъв е принципът на работа и как се правят нещата, пита Линда. </w:t>
            </w:r>
          </w:p>
          <w:p w14:paraId="1EA0298A" w14:textId="45D60875" w:rsidR="00E063D7" w:rsidRPr="00F82DAC" w:rsidRDefault="00F82DAC" w:rsidP="00F82DAC">
            <w:pPr>
              <w:spacing w:before="240"/>
              <w:jc w:val="both"/>
            </w:pPr>
            <w:r w:rsidRPr="00F82DAC">
              <w:rPr>
                <w:lang w:val="bg-BG"/>
              </w:rPr>
              <w:t xml:space="preserve">Има само едно нещо, заради което Линда не се чувства комфортно: не умее да </w:t>
            </w:r>
            <w:r>
              <w:rPr>
                <w:lang w:val="bg-BG"/>
              </w:rPr>
              <w:t>използва технологиите</w:t>
            </w:r>
            <w:r w:rsidR="00E063D7">
              <w:rPr>
                <w:lang w:val="en-GB"/>
              </w:rPr>
              <w:t>.</w:t>
            </w:r>
            <w:r>
              <w:rPr>
                <w:lang w:val="bg-BG"/>
              </w:rPr>
              <w:t xml:space="preserve"> В момента</w:t>
            </w:r>
            <w:r w:rsidRPr="00F82DAC">
              <w:rPr>
                <w:lang w:val="bg-BG"/>
              </w:rPr>
              <w:t xml:space="preserve"> собствениците на компанията актуализират своята технологична политика и предприемат стъпки за дигитализация на компанията.</w:t>
            </w:r>
          </w:p>
        </w:tc>
      </w:tr>
    </w:tbl>
    <w:p w14:paraId="2869AC92" w14:textId="790E21AC" w:rsidR="00357351" w:rsidRDefault="00357351" w:rsidP="00747C19">
      <w:pPr>
        <w:tabs>
          <w:tab w:val="left" w:pos="870"/>
        </w:tabs>
        <w:spacing w:after="0" w:line="276" w:lineRule="auto"/>
        <w:jc w:val="both"/>
        <w:rPr>
          <w:b/>
          <w:bCs/>
        </w:rPr>
      </w:pPr>
    </w:p>
    <w:tbl>
      <w:tblPr>
        <w:tblStyle w:val="TableGrid"/>
        <w:tblW w:w="8926" w:type="dxa"/>
        <w:tblBorders>
          <w:top w:val="single" w:sz="4" w:space="0" w:color="E1E2E3" w:themeColor="text2"/>
          <w:left w:val="single" w:sz="4" w:space="0" w:color="E1E2E3" w:themeColor="text2"/>
          <w:bottom w:val="single" w:sz="4" w:space="0" w:color="E1E2E3" w:themeColor="text2"/>
          <w:right w:val="single" w:sz="4" w:space="0" w:color="E1E2E3" w:themeColor="text2"/>
          <w:insideH w:val="single" w:sz="4" w:space="0" w:color="E1E2E3" w:themeColor="text2"/>
          <w:insideV w:val="single" w:sz="4" w:space="0" w:color="E1E2E3" w:themeColor="text2"/>
        </w:tblBorders>
        <w:tblLook w:val="04A0" w:firstRow="1" w:lastRow="0" w:firstColumn="1" w:lastColumn="0" w:noHBand="0" w:noVBand="1"/>
      </w:tblPr>
      <w:tblGrid>
        <w:gridCol w:w="8926"/>
      </w:tblGrid>
      <w:tr w:rsidR="00357351" w:rsidRPr="009D3B47" w14:paraId="2C98A3D3" w14:textId="77777777" w:rsidTr="00357351">
        <w:trPr>
          <w:trHeight w:val="736"/>
        </w:trPr>
        <w:tc>
          <w:tcPr>
            <w:tcW w:w="8926" w:type="dxa"/>
            <w:shd w:val="clear" w:color="auto" w:fill="93D4CC"/>
            <w:vAlign w:val="center"/>
          </w:tcPr>
          <w:p w14:paraId="575680D1" w14:textId="0561EBAD" w:rsidR="00357351" w:rsidRPr="009D3B47" w:rsidRDefault="00F82DAC" w:rsidP="00896A8A">
            <w:pPr>
              <w:jc w:val="center"/>
            </w:pPr>
            <w:r w:rsidRPr="00F82DAC">
              <w:rPr>
                <w:b/>
                <w:bCs/>
                <w:color w:val="FFFFFF" w:themeColor="text1"/>
                <w:sz w:val="36"/>
                <w:szCs w:val="36"/>
                <w:lang w:val="bg-BG"/>
              </w:rPr>
              <w:t xml:space="preserve">Робърт Пауъл </w:t>
            </w:r>
            <w:r w:rsidRPr="00F82DAC">
              <w:rPr>
                <w:b/>
                <w:bCs/>
                <w:color w:val="FFFFFF" w:themeColor="text1"/>
                <w:sz w:val="36"/>
                <w:szCs w:val="36"/>
              </w:rPr>
              <w:t>(25</w:t>
            </w:r>
            <w:r w:rsidRPr="00F82DAC">
              <w:rPr>
                <w:b/>
                <w:bCs/>
                <w:color w:val="FFFFFF" w:themeColor="text1"/>
                <w:sz w:val="36"/>
                <w:szCs w:val="36"/>
                <w:lang w:val="bg-BG"/>
              </w:rPr>
              <w:t xml:space="preserve"> г.</w:t>
            </w:r>
            <w:r w:rsidRPr="00F82DAC">
              <w:rPr>
                <w:b/>
                <w:bCs/>
                <w:color w:val="FFFFFF" w:themeColor="text1"/>
                <w:sz w:val="36"/>
                <w:szCs w:val="36"/>
              </w:rPr>
              <w:t>)</w:t>
            </w:r>
          </w:p>
        </w:tc>
      </w:tr>
      <w:tr w:rsidR="00357351" w:rsidRPr="009D3B47" w14:paraId="29B21AA2" w14:textId="77777777" w:rsidTr="00357351">
        <w:trPr>
          <w:trHeight w:val="736"/>
        </w:trPr>
        <w:tc>
          <w:tcPr>
            <w:tcW w:w="8926" w:type="dxa"/>
            <w:shd w:val="clear" w:color="auto" w:fill="auto"/>
          </w:tcPr>
          <w:p w14:paraId="2D8769AF" w14:textId="77777777" w:rsidR="00357351" w:rsidRPr="0080480D" w:rsidRDefault="00357351" w:rsidP="00497B6A">
            <w:pPr>
              <w:jc w:val="both"/>
              <w:rPr>
                <w:lang w:val="en-GB"/>
              </w:rPr>
            </w:pPr>
          </w:p>
          <w:p w14:paraId="262FDA7B" w14:textId="77777777" w:rsidR="00F82DAC" w:rsidRPr="00F82DAC" w:rsidRDefault="00F82DAC" w:rsidP="00F82DAC">
            <w:pPr>
              <w:jc w:val="both"/>
              <w:rPr>
                <w:lang w:val="en-GB"/>
              </w:rPr>
            </w:pPr>
            <w:r w:rsidRPr="00F82DAC">
              <w:rPr>
                <w:lang w:val="bg-BG"/>
              </w:rPr>
              <w:t xml:space="preserve">Робърт е на </w:t>
            </w:r>
            <w:r w:rsidRPr="00F82DAC">
              <w:rPr>
                <w:lang w:val="en-GB"/>
              </w:rPr>
              <w:t xml:space="preserve">25 </w:t>
            </w:r>
            <w:r w:rsidRPr="00F82DAC">
              <w:rPr>
                <w:lang w:val="bg-BG"/>
              </w:rPr>
              <w:t>години</w:t>
            </w:r>
            <w:r w:rsidRPr="00F82DAC">
              <w:rPr>
                <w:lang w:val="en-GB"/>
              </w:rPr>
              <w:t xml:space="preserve"> (</w:t>
            </w:r>
            <w:r w:rsidRPr="00F82DAC">
              <w:rPr>
                <w:lang w:val="bg-BG"/>
              </w:rPr>
              <w:t>роден е през</w:t>
            </w:r>
            <w:r w:rsidRPr="00F82DAC">
              <w:rPr>
                <w:lang w:val="en-GB"/>
              </w:rPr>
              <w:t xml:space="preserve"> 1996</w:t>
            </w:r>
            <w:r w:rsidRPr="00F82DAC">
              <w:rPr>
                <w:lang w:val="bg-BG"/>
              </w:rPr>
              <w:t xml:space="preserve"> г.</w:t>
            </w:r>
            <w:r w:rsidRPr="00F82DAC">
              <w:rPr>
                <w:lang w:val="en-GB"/>
              </w:rPr>
              <w:t xml:space="preserve">); </w:t>
            </w:r>
            <w:r w:rsidRPr="00F82DAC">
              <w:rPr>
                <w:lang w:val="bg-BG"/>
              </w:rPr>
              <w:t xml:space="preserve">той е графичен дизайнер с отлични </w:t>
            </w:r>
            <w:r w:rsidRPr="00F82DAC">
              <w:rPr>
                <w:lang w:val="en-GB"/>
              </w:rPr>
              <w:t xml:space="preserve">IT </w:t>
            </w:r>
            <w:r w:rsidRPr="00F82DAC">
              <w:rPr>
                <w:lang w:val="bg-BG"/>
              </w:rPr>
              <w:t xml:space="preserve">умения, особено в областта на дизайна и софтуера за компютърно обработване.  Притежава изключителна креативност и наскоро е нает във фирмата, за да разработи новата й брандинг кампания. </w:t>
            </w:r>
            <w:r w:rsidRPr="00F82DAC">
              <w:rPr>
                <w:lang w:val="en-GB"/>
              </w:rPr>
              <w:t xml:space="preserve"> </w:t>
            </w:r>
          </w:p>
          <w:p w14:paraId="4B577C79" w14:textId="77777777" w:rsidR="00791361" w:rsidRPr="0080480D" w:rsidRDefault="00791361" w:rsidP="00497B6A">
            <w:pPr>
              <w:jc w:val="both"/>
              <w:rPr>
                <w:lang w:val="en-GB"/>
              </w:rPr>
            </w:pPr>
          </w:p>
          <w:p w14:paraId="55624C64" w14:textId="77777777" w:rsidR="00F82DAC" w:rsidRPr="00F82DAC" w:rsidRDefault="00F82DAC" w:rsidP="00F82DAC">
            <w:pPr>
              <w:jc w:val="both"/>
            </w:pPr>
            <w:r w:rsidRPr="00F82DAC">
              <w:rPr>
                <w:lang w:val="bg-BG"/>
              </w:rPr>
              <w:lastRenderedPageBreak/>
              <w:t>Това е втората работа на Робърт след завършване на колежа. Въпреки че отлично умее да управлява времето си и има добри организационни умения, с особено внимание към детайлите, той не е съвсем сигурен в уменията си и много се задълбочава в това нещата да се вършат по правилния начин.</w:t>
            </w:r>
          </w:p>
          <w:p w14:paraId="7D7498B5" w14:textId="77777777" w:rsidR="00F82DAC" w:rsidRDefault="00F82DAC" w:rsidP="00497B6A">
            <w:pPr>
              <w:jc w:val="both"/>
            </w:pPr>
          </w:p>
          <w:p w14:paraId="2D4B7A46" w14:textId="423B7977" w:rsidR="00F82DAC" w:rsidRPr="00F82DAC" w:rsidRDefault="00F82DAC" w:rsidP="00F82DAC">
            <w:pPr>
              <w:jc w:val="both"/>
            </w:pPr>
            <w:r w:rsidRPr="00F82DAC">
              <w:rPr>
                <w:lang w:val="bg-BG"/>
              </w:rPr>
              <w:t xml:space="preserve">Той работи във фабриката за облекло от 3 месеца и все още не знае нищо за нея. </w:t>
            </w:r>
            <w:r w:rsidR="00103FFF">
              <w:rPr>
                <w:lang w:val="bg-BG"/>
              </w:rPr>
              <w:t>Т</w:t>
            </w:r>
            <w:r w:rsidRPr="00F82DAC">
              <w:rPr>
                <w:lang w:val="bg-BG"/>
              </w:rPr>
              <w:t>ака</w:t>
            </w:r>
            <w:r w:rsidR="00103FFF">
              <w:rPr>
                <w:lang w:val="bg-BG"/>
              </w:rPr>
              <w:t xml:space="preserve"> че</w:t>
            </w:r>
            <w:r w:rsidRPr="00F82DAC">
              <w:rPr>
                <w:lang w:val="bg-BG"/>
              </w:rPr>
              <w:t>, как би се справил със създаването на нова стратегия за брандиране, за да помогне на компанията да се открои от конкуренцията?</w:t>
            </w:r>
          </w:p>
          <w:p w14:paraId="0F9A3363" w14:textId="5012E7F6" w:rsidR="00791361" w:rsidRPr="009D3B47" w:rsidRDefault="00791361" w:rsidP="00357351"/>
        </w:tc>
      </w:tr>
    </w:tbl>
    <w:p w14:paraId="2E2EAC03" w14:textId="41A52EFF" w:rsidR="00357351" w:rsidRDefault="00357351" w:rsidP="00497B6A">
      <w:pPr>
        <w:tabs>
          <w:tab w:val="left" w:pos="870"/>
        </w:tabs>
        <w:spacing w:after="0" w:line="276" w:lineRule="auto"/>
        <w:jc w:val="both"/>
        <w:rPr>
          <w:b/>
          <w:bCs/>
        </w:rPr>
      </w:pPr>
    </w:p>
    <w:p w14:paraId="7908CF20" w14:textId="58F8D456" w:rsidR="00486483" w:rsidRDefault="00486483">
      <w:pPr>
        <w:rPr>
          <w:b/>
          <w:bCs/>
        </w:rPr>
      </w:pPr>
      <w:r>
        <w:rPr>
          <w:b/>
          <w:bCs/>
        </w:rPr>
        <w:br w:type="page"/>
      </w:r>
    </w:p>
    <w:p w14:paraId="196EAD5D" w14:textId="77777777" w:rsidR="00F82DAC" w:rsidRPr="00F82DAC" w:rsidRDefault="00F82DAC" w:rsidP="00F82DAC">
      <w:pPr>
        <w:outlineLvl w:val="3"/>
        <w:rPr>
          <w:b/>
          <w:bCs/>
          <w:caps/>
          <w:color w:val="9868BD" w:themeColor="accent3" w:themeShade="BF"/>
          <w:sz w:val="32"/>
          <w:szCs w:val="32"/>
          <w:lang w:val="bg-BG"/>
        </w:rPr>
      </w:pPr>
      <w:r w:rsidRPr="00F82DAC">
        <w:rPr>
          <w:b/>
          <w:bCs/>
          <w:caps/>
          <w:color w:val="9868BD" w:themeColor="accent3" w:themeShade="BF"/>
          <w:sz w:val="32"/>
          <w:szCs w:val="32"/>
          <w:lang w:val="bg-BG"/>
        </w:rPr>
        <w:lastRenderedPageBreak/>
        <w:t>СИТУАЦИОННИ КАРТИ</w:t>
      </w:r>
    </w:p>
    <w:tbl>
      <w:tblPr>
        <w:tblStyle w:val="TableGrid"/>
        <w:tblpPr w:leftFromText="180" w:rightFromText="180" w:vertAnchor="text" w:horzAnchor="margin" w:tblpY="87"/>
        <w:tblW w:w="8926" w:type="dxa"/>
        <w:tblBorders>
          <w:top w:val="single" w:sz="4" w:space="0" w:color="E1E2E3" w:themeColor="text2"/>
          <w:left w:val="single" w:sz="4" w:space="0" w:color="E1E2E3" w:themeColor="text2"/>
          <w:bottom w:val="single" w:sz="4" w:space="0" w:color="E1E2E3" w:themeColor="text2"/>
          <w:right w:val="single" w:sz="4" w:space="0" w:color="E1E2E3" w:themeColor="text2"/>
          <w:insideH w:val="single" w:sz="4" w:space="0" w:color="E1E2E3" w:themeColor="text2"/>
          <w:insideV w:val="single" w:sz="4" w:space="0" w:color="E1E2E3" w:themeColor="text2"/>
        </w:tblBorders>
        <w:tblLook w:val="04A0" w:firstRow="1" w:lastRow="0" w:firstColumn="1" w:lastColumn="0" w:noHBand="0" w:noVBand="1"/>
      </w:tblPr>
      <w:tblGrid>
        <w:gridCol w:w="8926"/>
      </w:tblGrid>
      <w:tr w:rsidR="00C55577" w:rsidRPr="003906AC" w14:paraId="035BC167" w14:textId="77777777" w:rsidTr="002A696C">
        <w:trPr>
          <w:trHeight w:val="736"/>
        </w:trPr>
        <w:tc>
          <w:tcPr>
            <w:tcW w:w="8926" w:type="dxa"/>
            <w:shd w:val="clear" w:color="auto" w:fill="F47F5D"/>
            <w:vAlign w:val="center"/>
          </w:tcPr>
          <w:p w14:paraId="5FC0D297" w14:textId="5836BF56" w:rsidR="00C55577" w:rsidRPr="003906AC" w:rsidRDefault="00F82DAC" w:rsidP="002A696C">
            <w:pPr>
              <w:jc w:val="center"/>
              <w:rPr>
                <w:b/>
                <w:bCs/>
                <w:color w:val="FFFFFF" w:themeColor="text1"/>
                <w:sz w:val="36"/>
                <w:szCs w:val="36"/>
                <w:lang w:val="pt-PT"/>
              </w:rPr>
            </w:pPr>
            <w:r>
              <w:rPr>
                <w:b/>
                <w:bCs/>
                <w:color w:val="FFFFFF" w:themeColor="text1"/>
                <w:sz w:val="36"/>
                <w:szCs w:val="36"/>
                <w:lang w:val="bg-BG"/>
              </w:rPr>
              <w:t>Ситуационна карта</w:t>
            </w:r>
            <w:r w:rsidRPr="003906AC">
              <w:rPr>
                <w:b/>
                <w:bCs/>
                <w:color w:val="FFFFFF" w:themeColor="text1"/>
                <w:sz w:val="36"/>
                <w:szCs w:val="36"/>
                <w:lang w:val="pt-PT"/>
              </w:rPr>
              <w:t xml:space="preserve"> 1 – </w:t>
            </w:r>
            <w:r>
              <w:rPr>
                <w:b/>
                <w:bCs/>
                <w:color w:val="FFFFFF" w:themeColor="text1"/>
                <w:sz w:val="36"/>
                <w:szCs w:val="36"/>
                <w:lang w:val="bg-BG"/>
              </w:rPr>
              <w:t>Линда</w:t>
            </w:r>
            <w:r w:rsidRPr="003906AC">
              <w:rPr>
                <w:b/>
                <w:bCs/>
                <w:color w:val="FFFFFF" w:themeColor="text1"/>
                <w:sz w:val="36"/>
                <w:szCs w:val="36"/>
                <w:lang w:val="pt-PT"/>
              </w:rPr>
              <w:t xml:space="preserve"> (66</w:t>
            </w:r>
            <w:r>
              <w:rPr>
                <w:b/>
                <w:bCs/>
                <w:color w:val="FFFFFF" w:themeColor="text1"/>
                <w:sz w:val="36"/>
                <w:szCs w:val="36"/>
                <w:lang w:val="bg-BG"/>
              </w:rPr>
              <w:t xml:space="preserve"> г.</w:t>
            </w:r>
            <w:r w:rsidRPr="003906AC">
              <w:rPr>
                <w:b/>
                <w:bCs/>
                <w:color w:val="FFFFFF" w:themeColor="text1"/>
                <w:sz w:val="36"/>
                <w:szCs w:val="36"/>
                <w:lang w:val="pt-PT"/>
              </w:rPr>
              <w:t>)</w:t>
            </w:r>
          </w:p>
        </w:tc>
      </w:tr>
      <w:tr w:rsidR="00C55577" w:rsidRPr="00662FB9" w14:paraId="5EAC16DA" w14:textId="77777777" w:rsidTr="002A696C">
        <w:trPr>
          <w:trHeight w:val="736"/>
        </w:trPr>
        <w:tc>
          <w:tcPr>
            <w:tcW w:w="8926" w:type="dxa"/>
            <w:shd w:val="clear" w:color="auto" w:fill="auto"/>
            <w:vAlign w:val="center"/>
          </w:tcPr>
          <w:p w14:paraId="72173806" w14:textId="4DB00523" w:rsidR="00C55577" w:rsidRDefault="00C55577" w:rsidP="002A696C">
            <w:pPr>
              <w:jc w:val="both"/>
              <w:rPr>
                <w:lang w:val="en-GB"/>
              </w:rPr>
            </w:pPr>
          </w:p>
          <w:p w14:paraId="74C1E50E" w14:textId="4A101043" w:rsidR="00C96B43" w:rsidRDefault="0060553D" w:rsidP="002A696C">
            <w:pPr>
              <w:jc w:val="both"/>
              <w:rPr>
                <w:lang w:val="en-GB"/>
              </w:rPr>
            </w:pPr>
            <w:r w:rsidRPr="0060553D">
              <w:rPr>
                <w:lang w:val="bg-BG"/>
              </w:rPr>
              <w:t>Здравей, Линда, повикана си в отдел Човешки ресурси</w:t>
            </w:r>
            <w:r w:rsidR="00103FFF">
              <w:rPr>
                <w:lang w:val="bg-BG"/>
              </w:rPr>
              <w:t>, където</w:t>
            </w:r>
            <w:r w:rsidRPr="0060553D">
              <w:rPr>
                <w:lang w:val="bg-BG"/>
              </w:rPr>
              <w:t xml:space="preserve"> </w:t>
            </w:r>
            <w:r>
              <w:rPr>
                <w:lang w:val="bg-BG"/>
              </w:rPr>
              <w:t>се обсъжда следното</w:t>
            </w:r>
            <w:r w:rsidR="00103FFF">
              <w:rPr>
                <w:lang w:val="bg-BG"/>
              </w:rPr>
              <w:t>:</w:t>
            </w:r>
          </w:p>
          <w:p w14:paraId="72B19445" w14:textId="2191FF9F" w:rsidR="00C96B43" w:rsidRDefault="00C96B43" w:rsidP="002A696C">
            <w:pPr>
              <w:jc w:val="both"/>
              <w:rPr>
                <w:lang w:val="en-GB"/>
              </w:rPr>
            </w:pPr>
          </w:p>
          <w:p w14:paraId="7908479B" w14:textId="533E4CE8" w:rsidR="00C96B43" w:rsidRPr="00DD0854" w:rsidRDefault="0060553D" w:rsidP="00DD0854">
            <w:pPr>
              <w:ind w:left="720"/>
              <w:jc w:val="both"/>
              <w:rPr>
                <w:b/>
                <w:bCs/>
                <w:sz w:val="20"/>
                <w:szCs w:val="20"/>
                <w:lang w:val="en-GB"/>
              </w:rPr>
            </w:pPr>
            <w:r w:rsidRPr="0060553D">
              <w:rPr>
                <w:b/>
                <w:bCs/>
                <w:sz w:val="20"/>
                <w:szCs w:val="20"/>
                <w:lang w:val="bg-BG"/>
              </w:rPr>
              <w:t>Карла Томсън (Мениджър човешки ресурси</w:t>
            </w:r>
            <w:r w:rsidR="00DD0854" w:rsidRPr="00DD0854">
              <w:rPr>
                <w:b/>
                <w:bCs/>
                <w:sz w:val="20"/>
                <w:szCs w:val="20"/>
                <w:lang w:val="en-GB"/>
              </w:rPr>
              <w:t>):</w:t>
            </w:r>
          </w:p>
          <w:p w14:paraId="72E220FC" w14:textId="038EF579" w:rsidR="0060553D" w:rsidRPr="0060553D" w:rsidRDefault="0060553D" w:rsidP="0060553D">
            <w:pPr>
              <w:ind w:left="720"/>
              <w:jc w:val="both"/>
              <w:rPr>
                <w:i/>
                <w:iCs/>
                <w:sz w:val="20"/>
                <w:szCs w:val="20"/>
                <w:lang w:val="en-GB"/>
              </w:rPr>
            </w:pPr>
            <w:r w:rsidRPr="0060553D">
              <w:rPr>
                <w:i/>
                <w:iCs/>
                <w:sz w:val="20"/>
                <w:szCs w:val="20"/>
                <w:lang w:val="bg-BG"/>
              </w:rPr>
              <w:t xml:space="preserve">Линда, компанията се разраства и </w:t>
            </w:r>
            <w:r>
              <w:rPr>
                <w:i/>
                <w:iCs/>
                <w:sz w:val="20"/>
                <w:szCs w:val="20"/>
                <w:lang w:val="bg-BG"/>
              </w:rPr>
              <w:t>ние осъзнаваме, че</w:t>
            </w:r>
            <w:r w:rsidRPr="0060553D">
              <w:rPr>
                <w:i/>
                <w:iCs/>
                <w:sz w:val="20"/>
                <w:szCs w:val="20"/>
                <w:lang w:val="bg-BG"/>
              </w:rPr>
              <w:t xml:space="preserve"> </w:t>
            </w:r>
            <w:r>
              <w:rPr>
                <w:i/>
                <w:iCs/>
                <w:sz w:val="20"/>
                <w:szCs w:val="20"/>
                <w:lang w:val="bg-BG"/>
              </w:rPr>
              <w:t xml:space="preserve">трябва да станем видими онлайн и да се </w:t>
            </w:r>
            <w:r w:rsidRPr="0060553D">
              <w:rPr>
                <w:i/>
                <w:iCs/>
                <w:sz w:val="20"/>
                <w:szCs w:val="20"/>
                <w:lang w:val="bg-BG"/>
              </w:rPr>
              <w:t>дигитализира</w:t>
            </w:r>
            <w:r>
              <w:rPr>
                <w:i/>
                <w:iCs/>
                <w:sz w:val="20"/>
                <w:szCs w:val="20"/>
                <w:lang w:val="bg-BG"/>
              </w:rPr>
              <w:t>ме</w:t>
            </w:r>
            <w:r w:rsidRPr="0060553D">
              <w:rPr>
                <w:i/>
                <w:iCs/>
                <w:sz w:val="20"/>
                <w:szCs w:val="20"/>
                <w:lang w:val="bg-BG"/>
              </w:rPr>
              <w:t xml:space="preserve">. За да можеш да изпълняваш всекидневните си задачи, ще трябва да се научиш да работиш с новия софтуер, който компанията внедри. С тази програма ще можеш да контролираш смените, да обменяш информация с другите служители, да си получаваш фишовете за заплатата. С две думи, всичко, което досега си правила на хартия, ще се прави чрез тази нова програма. </w:t>
            </w:r>
          </w:p>
          <w:p w14:paraId="1616B753" w14:textId="0083BBB4" w:rsidR="0043518D" w:rsidRPr="0043518D" w:rsidRDefault="0043518D" w:rsidP="00DD0854">
            <w:pPr>
              <w:ind w:left="720"/>
              <w:jc w:val="both"/>
              <w:rPr>
                <w:sz w:val="20"/>
                <w:szCs w:val="20"/>
                <w:lang w:val="en-GB"/>
              </w:rPr>
            </w:pPr>
          </w:p>
          <w:p w14:paraId="13194A7B" w14:textId="77777777" w:rsidR="0060553D" w:rsidRPr="0060553D" w:rsidRDefault="0060553D" w:rsidP="0060553D">
            <w:pPr>
              <w:ind w:left="720"/>
              <w:jc w:val="both"/>
              <w:rPr>
                <w:b/>
                <w:bCs/>
                <w:sz w:val="20"/>
                <w:szCs w:val="20"/>
                <w:lang w:val="en-GB"/>
              </w:rPr>
            </w:pPr>
            <w:r w:rsidRPr="0060553D">
              <w:rPr>
                <w:b/>
                <w:bCs/>
                <w:sz w:val="20"/>
                <w:szCs w:val="20"/>
                <w:lang w:val="bg-BG"/>
              </w:rPr>
              <w:t>Линда</w:t>
            </w:r>
            <w:r w:rsidRPr="0060553D">
              <w:rPr>
                <w:b/>
                <w:bCs/>
                <w:sz w:val="20"/>
                <w:szCs w:val="20"/>
                <w:lang w:val="en-GB"/>
              </w:rPr>
              <w:t>:</w:t>
            </w:r>
          </w:p>
          <w:p w14:paraId="4C4B0309" w14:textId="712894D8" w:rsidR="0060553D" w:rsidRPr="0060553D" w:rsidRDefault="0060553D" w:rsidP="0060553D">
            <w:pPr>
              <w:ind w:left="720"/>
              <w:jc w:val="both"/>
              <w:rPr>
                <w:i/>
                <w:iCs/>
                <w:sz w:val="20"/>
                <w:szCs w:val="20"/>
                <w:lang w:val="en-GB"/>
              </w:rPr>
            </w:pPr>
            <w:r w:rsidRPr="0060553D">
              <w:rPr>
                <w:i/>
                <w:iCs/>
                <w:sz w:val="20"/>
                <w:szCs w:val="20"/>
                <w:lang w:val="bg-BG"/>
              </w:rPr>
              <w:t>Но Вие знаете, че</w:t>
            </w:r>
            <w:r>
              <w:rPr>
                <w:i/>
                <w:iCs/>
                <w:sz w:val="20"/>
                <w:szCs w:val="20"/>
                <w:lang w:val="bg-BG"/>
              </w:rPr>
              <w:t xml:space="preserve"> не разбирам от</w:t>
            </w:r>
            <w:r w:rsidRPr="0060553D">
              <w:rPr>
                <w:i/>
                <w:iCs/>
                <w:sz w:val="20"/>
                <w:szCs w:val="20"/>
                <w:lang w:val="bg-BG"/>
              </w:rPr>
              <w:t xml:space="preserve"> компютри</w:t>
            </w:r>
            <w:r w:rsidRPr="0060553D">
              <w:rPr>
                <w:i/>
                <w:iCs/>
                <w:sz w:val="20"/>
                <w:szCs w:val="20"/>
                <w:lang w:val="en-GB"/>
              </w:rPr>
              <w:t>!</w:t>
            </w:r>
          </w:p>
          <w:p w14:paraId="044F9806" w14:textId="7C87E090" w:rsidR="006C04D9" w:rsidRDefault="006C04D9" w:rsidP="00DD0854">
            <w:pPr>
              <w:ind w:left="720"/>
              <w:jc w:val="both"/>
              <w:rPr>
                <w:sz w:val="20"/>
                <w:szCs w:val="20"/>
                <w:lang w:val="en-GB"/>
              </w:rPr>
            </w:pPr>
          </w:p>
          <w:p w14:paraId="68501C6D" w14:textId="77777777" w:rsidR="0060553D" w:rsidRPr="0060553D" w:rsidRDefault="0060553D" w:rsidP="0060553D">
            <w:pPr>
              <w:ind w:left="720"/>
              <w:jc w:val="both"/>
              <w:rPr>
                <w:b/>
                <w:bCs/>
                <w:sz w:val="20"/>
                <w:szCs w:val="20"/>
                <w:lang w:val="en-GB"/>
              </w:rPr>
            </w:pPr>
            <w:r w:rsidRPr="0060553D">
              <w:rPr>
                <w:b/>
                <w:bCs/>
                <w:sz w:val="20"/>
                <w:szCs w:val="20"/>
                <w:lang w:val="bg-BG"/>
              </w:rPr>
              <w:t>Карла Томсън (Мениджър човешки ресурси</w:t>
            </w:r>
            <w:r w:rsidRPr="0060553D">
              <w:rPr>
                <w:b/>
                <w:bCs/>
                <w:sz w:val="20"/>
                <w:szCs w:val="20"/>
                <w:lang w:val="en-GB"/>
              </w:rPr>
              <w:t>):</w:t>
            </w:r>
          </w:p>
          <w:p w14:paraId="645F61F4" w14:textId="62D54728" w:rsidR="0060553D" w:rsidRPr="0060553D" w:rsidRDefault="0060553D" w:rsidP="0060553D">
            <w:pPr>
              <w:ind w:left="720"/>
              <w:jc w:val="both"/>
              <w:rPr>
                <w:i/>
                <w:iCs/>
                <w:sz w:val="20"/>
                <w:szCs w:val="20"/>
                <w:lang w:val="en-GB"/>
              </w:rPr>
            </w:pPr>
            <w:r w:rsidRPr="0060553D">
              <w:rPr>
                <w:i/>
                <w:iCs/>
                <w:sz w:val="20"/>
                <w:szCs w:val="20"/>
                <w:lang w:val="bg-BG"/>
              </w:rPr>
              <w:t>Да, Линда, знаем. Но ти не се безпокой за това. Компанията има нова програма за наставничество. Целта й е да обедини различни сътрудници от различни области и отдели, които да споделят знанията и опита си по време на  специално органи</w:t>
            </w:r>
            <w:r w:rsidR="00974615">
              <w:rPr>
                <w:i/>
                <w:iCs/>
                <w:sz w:val="20"/>
                <w:szCs w:val="20"/>
                <w:lang w:val="bg-BG"/>
              </w:rPr>
              <w:t>з</w:t>
            </w:r>
            <w:r w:rsidRPr="0060553D">
              <w:rPr>
                <w:i/>
                <w:iCs/>
                <w:sz w:val="20"/>
                <w:szCs w:val="20"/>
                <w:lang w:val="bg-BG"/>
              </w:rPr>
              <w:t>ирани наставнически сесии.</w:t>
            </w:r>
            <w:r w:rsidRPr="0060553D">
              <w:rPr>
                <w:i/>
                <w:iCs/>
                <w:sz w:val="20"/>
                <w:szCs w:val="20"/>
                <w:lang w:val="en-GB"/>
              </w:rPr>
              <w:t xml:space="preserve"> </w:t>
            </w:r>
          </w:p>
          <w:p w14:paraId="3A3DBE1C" w14:textId="77777777" w:rsidR="0060553D" w:rsidRPr="0060553D" w:rsidRDefault="0060553D" w:rsidP="0060553D">
            <w:pPr>
              <w:ind w:left="720"/>
              <w:jc w:val="both"/>
              <w:rPr>
                <w:b/>
                <w:bCs/>
                <w:sz w:val="20"/>
                <w:szCs w:val="20"/>
                <w:lang w:val="en-GB"/>
              </w:rPr>
            </w:pPr>
          </w:p>
          <w:p w14:paraId="6DB3044C" w14:textId="77777777" w:rsidR="0060553D" w:rsidRPr="0060553D" w:rsidRDefault="0060553D" w:rsidP="0060553D">
            <w:pPr>
              <w:ind w:left="720"/>
              <w:jc w:val="both"/>
              <w:rPr>
                <w:b/>
                <w:bCs/>
                <w:sz w:val="20"/>
                <w:szCs w:val="20"/>
                <w:lang w:val="en-GB"/>
              </w:rPr>
            </w:pPr>
            <w:r w:rsidRPr="0060553D">
              <w:rPr>
                <w:b/>
                <w:bCs/>
                <w:sz w:val="20"/>
                <w:szCs w:val="20"/>
                <w:lang w:val="bg-BG"/>
              </w:rPr>
              <w:t>Линда</w:t>
            </w:r>
            <w:r w:rsidRPr="0060553D">
              <w:rPr>
                <w:b/>
                <w:bCs/>
                <w:sz w:val="20"/>
                <w:szCs w:val="20"/>
                <w:lang w:val="en-GB"/>
              </w:rPr>
              <w:t>:</w:t>
            </w:r>
          </w:p>
          <w:p w14:paraId="07B8C66F" w14:textId="77777777" w:rsidR="0060553D" w:rsidRPr="0060553D" w:rsidRDefault="0060553D" w:rsidP="0060553D">
            <w:pPr>
              <w:ind w:left="720"/>
              <w:jc w:val="both"/>
              <w:rPr>
                <w:i/>
                <w:iCs/>
                <w:sz w:val="20"/>
                <w:szCs w:val="20"/>
                <w:lang w:val="en-GB"/>
              </w:rPr>
            </w:pPr>
            <w:r w:rsidRPr="0060553D">
              <w:rPr>
                <w:i/>
                <w:iCs/>
                <w:sz w:val="20"/>
                <w:szCs w:val="20"/>
                <w:lang w:val="bg-BG"/>
              </w:rPr>
              <w:t>Какво означава това на практика</w:t>
            </w:r>
            <w:r w:rsidRPr="0060553D">
              <w:rPr>
                <w:i/>
                <w:iCs/>
                <w:sz w:val="20"/>
                <w:szCs w:val="20"/>
                <w:lang w:val="en-GB"/>
              </w:rPr>
              <w:t>?</w:t>
            </w:r>
          </w:p>
          <w:p w14:paraId="7924A0DE" w14:textId="39BF3003" w:rsidR="00FD0DE4" w:rsidRDefault="00FD0DE4" w:rsidP="00DD0854">
            <w:pPr>
              <w:ind w:left="720"/>
              <w:jc w:val="both"/>
              <w:rPr>
                <w:sz w:val="20"/>
                <w:szCs w:val="20"/>
                <w:lang w:val="en-GB"/>
              </w:rPr>
            </w:pPr>
          </w:p>
          <w:p w14:paraId="719EE668" w14:textId="77777777" w:rsidR="0060553D" w:rsidRPr="0060553D" w:rsidRDefault="0060553D" w:rsidP="0060553D">
            <w:pPr>
              <w:ind w:left="720"/>
              <w:jc w:val="both"/>
              <w:rPr>
                <w:b/>
                <w:bCs/>
                <w:sz w:val="20"/>
                <w:szCs w:val="20"/>
                <w:lang w:val="en-GB"/>
              </w:rPr>
            </w:pPr>
            <w:r w:rsidRPr="0060553D">
              <w:rPr>
                <w:b/>
                <w:bCs/>
                <w:sz w:val="20"/>
                <w:szCs w:val="20"/>
                <w:lang w:val="bg-BG"/>
              </w:rPr>
              <w:t>Карла Томсън (Мениджър човешки ресурси</w:t>
            </w:r>
            <w:r w:rsidRPr="0060553D">
              <w:rPr>
                <w:b/>
                <w:bCs/>
                <w:sz w:val="20"/>
                <w:szCs w:val="20"/>
                <w:lang w:val="en-GB"/>
              </w:rPr>
              <w:t>):</w:t>
            </w:r>
          </w:p>
          <w:p w14:paraId="77FA27CD" w14:textId="77777777" w:rsidR="0060553D" w:rsidRPr="0060553D" w:rsidRDefault="0060553D" w:rsidP="0060553D">
            <w:pPr>
              <w:ind w:left="720"/>
              <w:jc w:val="both"/>
              <w:rPr>
                <w:sz w:val="20"/>
                <w:szCs w:val="20"/>
                <w:lang w:val="en-GB"/>
              </w:rPr>
            </w:pPr>
            <w:r w:rsidRPr="0060553D">
              <w:rPr>
                <w:i/>
                <w:iCs/>
                <w:sz w:val="20"/>
                <w:szCs w:val="20"/>
                <w:lang w:val="bg-BG"/>
              </w:rPr>
              <w:t>В твоя случай конкретно, ще работите по двойки заедно с Робърт Пауъл, който е новият ни графичен дизайнер и знае всичко за софтуера, компютрите, социалните медии и интернет  като цяло, и как се случват нещата в дигиталния свят, в който живеем. Той ще бъде твой наставник</w:t>
            </w:r>
            <w:r w:rsidRPr="0060553D">
              <w:rPr>
                <w:sz w:val="20"/>
                <w:szCs w:val="20"/>
                <w:lang w:val="en-GB"/>
              </w:rPr>
              <w:t>.</w:t>
            </w:r>
          </w:p>
          <w:p w14:paraId="52D5E5C6" w14:textId="77777777" w:rsidR="0060553D" w:rsidRPr="0060553D" w:rsidRDefault="0060553D" w:rsidP="0060553D">
            <w:pPr>
              <w:ind w:left="720"/>
              <w:jc w:val="both"/>
              <w:rPr>
                <w:b/>
                <w:bCs/>
                <w:sz w:val="20"/>
                <w:szCs w:val="20"/>
                <w:lang w:val="en-GB"/>
              </w:rPr>
            </w:pPr>
          </w:p>
          <w:p w14:paraId="72DCB1F8" w14:textId="77777777" w:rsidR="0060553D" w:rsidRPr="0060553D" w:rsidRDefault="0060553D" w:rsidP="0060553D">
            <w:pPr>
              <w:ind w:left="720"/>
              <w:jc w:val="both"/>
              <w:rPr>
                <w:b/>
                <w:bCs/>
                <w:sz w:val="20"/>
                <w:szCs w:val="20"/>
                <w:lang w:val="en-GB"/>
              </w:rPr>
            </w:pPr>
            <w:r w:rsidRPr="0060553D">
              <w:rPr>
                <w:b/>
                <w:bCs/>
                <w:sz w:val="20"/>
                <w:szCs w:val="20"/>
                <w:lang w:val="bg-BG"/>
              </w:rPr>
              <w:t>Линда</w:t>
            </w:r>
            <w:r w:rsidRPr="0060553D">
              <w:rPr>
                <w:b/>
                <w:bCs/>
                <w:sz w:val="20"/>
                <w:szCs w:val="20"/>
                <w:lang w:val="en-GB"/>
              </w:rPr>
              <w:t>:</w:t>
            </w:r>
          </w:p>
          <w:p w14:paraId="17A47D85" w14:textId="77777777" w:rsidR="0060553D" w:rsidRPr="0060553D" w:rsidRDefault="0060553D" w:rsidP="0060553D">
            <w:pPr>
              <w:ind w:left="720"/>
              <w:jc w:val="both"/>
              <w:rPr>
                <w:i/>
                <w:iCs/>
                <w:sz w:val="20"/>
                <w:szCs w:val="20"/>
                <w:lang w:val="en-GB"/>
              </w:rPr>
            </w:pPr>
            <w:r w:rsidRPr="0060553D">
              <w:rPr>
                <w:i/>
                <w:iCs/>
                <w:sz w:val="20"/>
                <w:szCs w:val="20"/>
                <w:lang w:val="bg-BG"/>
              </w:rPr>
              <w:t>Мой наставник</w:t>
            </w:r>
            <w:r w:rsidRPr="0060553D">
              <w:rPr>
                <w:i/>
                <w:iCs/>
                <w:sz w:val="20"/>
                <w:szCs w:val="20"/>
                <w:lang w:val="en-GB"/>
              </w:rPr>
              <w:t xml:space="preserve">? </w:t>
            </w:r>
            <w:r w:rsidRPr="0060553D">
              <w:rPr>
                <w:i/>
                <w:iCs/>
                <w:sz w:val="20"/>
                <w:szCs w:val="20"/>
                <w:lang w:val="bg-BG"/>
              </w:rPr>
              <w:t xml:space="preserve">Но той е само на </w:t>
            </w:r>
            <w:r w:rsidRPr="0060553D">
              <w:rPr>
                <w:i/>
                <w:iCs/>
                <w:sz w:val="20"/>
                <w:szCs w:val="20"/>
                <w:lang w:val="en-GB"/>
              </w:rPr>
              <w:t xml:space="preserve">25 </w:t>
            </w:r>
            <w:r w:rsidRPr="0060553D">
              <w:rPr>
                <w:i/>
                <w:iCs/>
                <w:sz w:val="20"/>
                <w:szCs w:val="20"/>
                <w:lang w:val="bg-BG"/>
              </w:rPr>
              <w:t>години и е в компанията ни едва от 3 месеца</w:t>
            </w:r>
            <w:r w:rsidRPr="0060553D">
              <w:rPr>
                <w:i/>
                <w:iCs/>
                <w:sz w:val="20"/>
                <w:szCs w:val="20"/>
                <w:lang w:val="en-GB"/>
              </w:rPr>
              <w:t xml:space="preserve">. </w:t>
            </w:r>
            <w:r w:rsidRPr="0060553D">
              <w:rPr>
                <w:i/>
                <w:iCs/>
                <w:sz w:val="20"/>
                <w:szCs w:val="20"/>
                <w:lang w:val="bg-BG"/>
              </w:rPr>
              <w:t>На какво би могъл да ме научи</w:t>
            </w:r>
            <w:r w:rsidRPr="0060553D">
              <w:rPr>
                <w:i/>
                <w:iCs/>
                <w:sz w:val="20"/>
                <w:szCs w:val="20"/>
                <w:lang w:val="en-GB"/>
              </w:rPr>
              <w:t xml:space="preserve">? </w:t>
            </w:r>
            <w:r w:rsidRPr="0060553D">
              <w:rPr>
                <w:i/>
                <w:iCs/>
                <w:sz w:val="20"/>
                <w:szCs w:val="20"/>
                <w:lang w:val="bg-BG"/>
              </w:rPr>
              <w:t>Не виждам как ще стане това</w:t>
            </w:r>
            <w:r w:rsidRPr="0060553D">
              <w:rPr>
                <w:i/>
                <w:iCs/>
                <w:sz w:val="20"/>
                <w:szCs w:val="20"/>
                <w:lang w:val="en-GB"/>
              </w:rPr>
              <w:t>…</w:t>
            </w:r>
          </w:p>
          <w:p w14:paraId="42827B13" w14:textId="22B86155" w:rsidR="0072006A" w:rsidRDefault="0072006A" w:rsidP="00DD0854">
            <w:pPr>
              <w:ind w:left="720"/>
              <w:jc w:val="both"/>
              <w:rPr>
                <w:sz w:val="20"/>
                <w:szCs w:val="20"/>
                <w:lang w:val="en-GB"/>
              </w:rPr>
            </w:pPr>
          </w:p>
          <w:p w14:paraId="35613EF5" w14:textId="77777777" w:rsidR="0060553D" w:rsidRDefault="0060553D" w:rsidP="0060553D">
            <w:pPr>
              <w:ind w:left="720"/>
              <w:jc w:val="both"/>
              <w:rPr>
                <w:b/>
                <w:bCs/>
                <w:sz w:val="20"/>
                <w:szCs w:val="20"/>
                <w:lang w:val="en-GB"/>
              </w:rPr>
            </w:pPr>
            <w:r w:rsidRPr="0060553D">
              <w:rPr>
                <w:b/>
                <w:bCs/>
                <w:sz w:val="20"/>
                <w:szCs w:val="20"/>
                <w:lang w:val="bg-BG"/>
              </w:rPr>
              <w:t>Карла Томсън (Мениджър човешки ресурси</w:t>
            </w:r>
            <w:r w:rsidRPr="0060553D">
              <w:rPr>
                <w:b/>
                <w:bCs/>
                <w:sz w:val="20"/>
                <w:szCs w:val="20"/>
                <w:lang w:val="en-GB"/>
              </w:rPr>
              <w:t>):</w:t>
            </w:r>
          </w:p>
          <w:p w14:paraId="621870CB" w14:textId="452B9E35" w:rsidR="00C55577" w:rsidRPr="0060553D" w:rsidRDefault="0060553D" w:rsidP="0060553D">
            <w:pPr>
              <w:ind w:left="720"/>
              <w:jc w:val="both"/>
              <w:rPr>
                <w:b/>
                <w:bCs/>
                <w:sz w:val="20"/>
                <w:szCs w:val="20"/>
                <w:lang w:val="en-GB"/>
              </w:rPr>
            </w:pPr>
            <w:r w:rsidRPr="0060553D">
              <w:rPr>
                <w:i/>
                <w:iCs/>
                <w:sz w:val="20"/>
                <w:szCs w:val="20"/>
                <w:lang w:val="bg-BG"/>
              </w:rPr>
              <w:t>Виж, Линда, както вече казах, той много разбира от технологии, а ти се нуждаеш от обучение и подкрепа точно в тази област. И както ти отбеляза</w:t>
            </w:r>
            <w:r w:rsidRPr="0060553D">
              <w:rPr>
                <w:i/>
                <w:iCs/>
                <w:sz w:val="20"/>
                <w:szCs w:val="20"/>
                <w:lang w:val="en-GB"/>
              </w:rPr>
              <w:t>, “</w:t>
            </w:r>
            <w:r w:rsidRPr="0060553D">
              <w:rPr>
                <w:i/>
                <w:iCs/>
                <w:sz w:val="20"/>
                <w:szCs w:val="20"/>
                <w:lang w:val="bg-BG"/>
              </w:rPr>
              <w:t>той е тук само от 3 месеца</w:t>
            </w:r>
            <w:r w:rsidRPr="0060553D">
              <w:rPr>
                <w:i/>
                <w:iCs/>
                <w:sz w:val="20"/>
                <w:szCs w:val="20"/>
                <w:lang w:val="en-GB"/>
              </w:rPr>
              <w:t xml:space="preserve">”. </w:t>
            </w:r>
            <w:r w:rsidRPr="0060553D">
              <w:rPr>
                <w:i/>
                <w:iCs/>
                <w:sz w:val="20"/>
                <w:szCs w:val="20"/>
                <w:lang w:val="bg-BG"/>
              </w:rPr>
              <w:t xml:space="preserve"> По тази причина ти също ще го наставляваш и ще му окажеш подкрепата, от която той се нуждае. Не се тревожи, всеки в компанията ще получи обучение и информация за новата наставническа програма. </w:t>
            </w:r>
            <w:r w:rsidRPr="0060553D">
              <w:rPr>
                <w:i/>
                <w:iCs/>
                <w:sz w:val="20"/>
                <w:szCs w:val="20"/>
                <w:lang w:val="en-GB"/>
              </w:rPr>
              <w:t xml:space="preserve"> </w:t>
            </w:r>
          </w:p>
        </w:tc>
      </w:tr>
    </w:tbl>
    <w:p w14:paraId="0C9A32C0" w14:textId="4467C377" w:rsidR="00BE2798" w:rsidRDefault="00BE2798" w:rsidP="00497B6A">
      <w:pPr>
        <w:tabs>
          <w:tab w:val="left" w:pos="870"/>
        </w:tabs>
        <w:spacing w:after="0" w:line="276" w:lineRule="auto"/>
        <w:jc w:val="both"/>
        <w:rPr>
          <w:b/>
          <w:bCs/>
          <w:lang w:val="en-GB"/>
        </w:rPr>
      </w:pPr>
    </w:p>
    <w:p w14:paraId="5BC2822C" w14:textId="5008B8EF" w:rsidR="0081364B" w:rsidRDefault="0081364B" w:rsidP="00497B6A">
      <w:pPr>
        <w:tabs>
          <w:tab w:val="left" w:pos="870"/>
        </w:tabs>
        <w:spacing w:after="0" w:line="276" w:lineRule="auto"/>
        <w:jc w:val="both"/>
        <w:rPr>
          <w:b/>
          <w:bCs/>
          <w:lang w:val="en-GB"/>
        </w:rPr>
      </w:pPr>
    </w:p>
    <w:p w14:paraId="79AB98B0" w14:textId="470D9F68" w:rsidR="0081364B" w:rsidRDefault="0081364B" w:rsidP="00497B6A">
      <w:pPr>
        <w:tabs>
          <w:tab w:val="left" w:pos="870"/>
        </w:tabs>
        <w:spacing w:after="0" w:line="276" w:lineRule="auto"/>
        <w:jc w:val="both"/>
        <w:rPr>
          <w:b/>
          <w:bCs/>
          <w:lang w:val="en-GB"/>
        </w:rPr>
      </w:pPr>
    </w:p>
    <w:p w14:paraId="2DE3B81F" w14:textId="77777777" w:rsidR="0081364B" w:rsidRPr="00662FB9" w:rsidRDefault="0081364B" w:rsidP="00497B6A">
      <w:pPr>
        <w:tabs>
          <w:tab w:val="left" w:pos="870"/>
        </w:tabs>
        <w:spacing w:after="0" w:line="276" w:lineRule="auto"/>
        <w:jc w:val="both"/>
        <w:rPr>
          <w:b/>
          <w:bCs/>
          <w:lang w:val="en-GB"/>
        </w:rPr>
      </w:pPr>
    </w:p>
    <w:tbl>
      <w:tblPr>
        <w:tblStyle w:val="TableGrid"/>
        <w:tblW w:w="8926" w:type="dxa"/>
        <w:tblBorders>
          <w:top w:val="single" w:sz="4" w:space="0" w:color="E1E2E3" w:themeColor="text2"/>
          <w:left w:val="single" w:sz="4" w:space="0" w:color="E1E2E3" w:themeColor="text2"/>
          <w:bottom w:val="single" w:sz="4" w:space="0" w:color="E1E2E3" w:themeColor="text2"/>
          <w:right w:val="single" w:sz="4" w:space="0" w:color="E1E2E3" w:themeColor="text2"/>
          <w:insideH w:val="single" w:sz="4" w:space="0" w:color="E1E2E3" w:themeColor="text2"/>
          <w:insideV w:val="single" w:sz="4" w:space="0" w:color="E1E2E3" w:themeColor="text2"/>
        </w:tblBorders>
        <w:tblLook w:val="04A0" w:firstRow="1" w:lastRow="0" w:firstColumn="1" w:lastColumn="0" w:noHBand="0" w:noVBand="1"/>
      </w:tblPr>
      <w:tblGrid>
        <w:gridCol w:w="8926"/>
      </w:tblGrid>
      <w:tr w:rsidR="00EC4B59" w:rsidRPr="009D3B47" w14:paraId="2F15474C" w14:textId="77777777" w:rsidTr="002A696C">
        <w:trPr>
          <w:trHeight w:val="736"/>
        </w:trPr>
        <w:tc>
          <w:tcPr>
            <w:tcW w:w="8926" w:type="dxa"/>
            <w:shd w:val="clear" w:color="auto" w:fill="93D4CC"/>
            <w:vAlign w:val="center"/>
          </w:tcPr>
          <w:p w14:paraId="4DB4E07F" w14:textId="19C4B187" w:rsidR="00EC4B59" w:rsidRPr="009D3B47" w:rsidRDefault="0060553D" w:rsidP="002A696C">
            <w:pPr>
              <w:jc w:val="center"/>
            </w:pPr>
            <w:r w:rsidRPr="0060553D">
              <w:rPr>
                <w:b/>
                <w:bCs/>
                <w:color w:val="FFFFFF" w:themeColor="text1"/>
                <w:sz w:val="36"/>
                <w:szCs w:val="36"/>
                <w:lang w:val="bg-BG"/>
              </w:rPr>
              <w:t>Ситуационна карта</w:t>
            </w:r>
            <w:r w:rsidRPr="0060553D">
              <w:rPr>
                <w:b/>
                <w:bCs/>
                <w:color w:val="FFFFFF" w:themeColor="text1"/>
                <w:sz w:val="36"/>
                <w:szCs w:val="36"/>
              </w:rPr>
              <w:t xml:space="preserve"> 2 – </w:t>
            </w:r>
            <w:r w:rsidRPr="0060553D">
              <w:rPr>
                <w:b/>
                <w:bCs/>
                <w:color w:val="FFFFFF" w:themeColor="text1"/>
                <w:sz w:val="36"/>
                <w:szCs w:val="36"/>
                <w:lang w:val="bg-BG"/>
              </w:rPr>
              <w:t>Робърт</w:t>
            </w:r>
            <w:r w:rsidRPr="0060553D">
              <w:rPr>
                <w:b/>
                <w:bCs/>
                <w:color w:val="FFFFFF" w:themeColor="text1"/>
                <w:sz w:val="36"/>
                <w:szCs w:val="36"/>
              </w:rPr>
              <w:t xml:space="preserve"> (2</w:t>
            </w:r>
            <w:r w:rsidRPr="0060553D">
              <w:rPr>
                <w:b/>
                <w:bCs/>
                <w:color w:val="FFFFFF" w:themeColor="text1"/>
                <w:sz w:val="36"/>
                <w:szCs w:val="36"/>
                <w:lang w:val="bg-BG"/>
              </w:rPr>
              <w:t>5 г.</w:t>
            </w:r>
            <w:r w:rsidRPr="0060553D">
              <w:rPr>
                <w:b/>
                <w:bCs/>
                <w:color w:val="FFFFFF" w:themeColor="text1"/>
                <w:sz w:val="36"/>
                <w:szCs w:val="36"/>
              </w:rPr>
              <w:t>)</w:t>
            </w:r>
          </w:p>
        </w:tc>
      </w:tr>
      <w:tr w:rsidR="00EC4B59" w:rsidRPr="009D3B47" w14:paraId="71C1EE4B" w14:textId="77777777" w:rsidTr="002A696C">
        <w:trPr>
          <w:trHeight w:val="736"/>
        </w:trPr>
        <w:tc>
          <w:tcPr>
            <w:tcW w:w="8926" w:type="dxa"/>
            <w:shd w:val="clear" w:color="auto" w:fill="auto"/>
          </w:tcPr>
          <w:p w14:paraId="5E5CFC4F" w14:textId="77777777" w:rsidR="00EC4B59" w:rsidRPr="0080480D" w:rsidRDefault="00EC4B59" w:rsidP="002A696C">
            <w:pPr>
              <w:jc w:val="both"/>
              <w:rPr>
                <w:lang w:val="en-GB"/>
              </w:rPr>
            </w:pPr>
          </w:p>
          <w:p w14:paraId="65D40E23" w14:textId="4CDFC9A5" w:rsidR="00F20818" w:rsidRPr="00F20818" w:rsidRDefault="0060553D" w:rsidP="00F20818">
            <w:pPr>
              <w:jc w:val="both"/>
              <w:rPr>
                <w:lang w:val="en-GB"/>
              </w:rPr>
            </w:pPr>
            <w:r w:rsidRPr="0060553D">
              <w:rPr>
                <w:lang w:val="bg-BG"/>
              </w:rPr>
              <w:t xml:space="preserve">Здравей, Робърт, повикан си в отдел Човешки ресурси и там </w:t>
            </w:r>
            <w:r>
              <w:rPr>
                <w:lang w:val="bg-BG"/>
              </w:rPr>
              <w:t>се обсъжда следното</w:t>
            </w:r>
            <w:r w:rsidR="00C13A8D" w:rsidRPr="00F20818">
              <w:rPr>
                <w:lang w:val="en-GB"/>
              </w:rPr>
              <w:t>:</w:t>
            </w:r>
          </w:p>
          <w:p w14:paraId="132F3B38" w14:textId="77777777" w:rsidR="00F20818" w:rsidRPr="00F20818" w:rsidRDefault="00F20818" w:rsidP="00F20818">
            <w:pPr>
              <w:jc w:val="both"/>
              <w:rPr>
                <w:b/>
                <w:bCs/>
                <w:lang w:val="en-GB"/>
              </w:rPr>
            </w:pPr>
          </w:p>
          <w:p w14:paraId="0ECD6347" w14:textId="77777777" w:rsidR="0060553D" w:rsidRPr="0060553D" w:rsidRDefault="0060553D" w:rsidP="0060553D">
            <w:pPr>
              <w:ind w:left="720"/>
              <w:jc w:val="both"/>
              <w:rPr>
                <w:b/>
                <w:bCs/>
                <w:sz w:val="20"/>
                <w:szCs w:val="20"/>
                <w:lang w:val="en-GB"/>
              </w:rPr>
            </w:pPr>
            <w:r w:rsidRPr="0060553D">
              <w:rPr>
                <w:b/>
                <w:bCs/>
                <w:sz w:val="20"/>
                <w:szCs w:val="20"/>
                <w:lang w:val="bg-BG"/>
              </w:rPr>
              <w:t>Карла Томсън (Мениджър човешки ресурси</w:t>
            </w:r>
            <w:r w:rsidRPr="0060553D">
              <w:rPr>
                <w:b/>
                <w:bCs/>
                <w:sz w:val="20"/>
                <w:szCs w:val="20"/>
                <w:lang w:val="en-GB"/>
              </w:rPr>
              <w:t>):</w:t>
            </w:r>
          </w:p>
          <w:p w14:paraId="78665935" w14:textId="77777777" w:rsidR="0060553D" w:rsidRPr="0060553D" w:rsidRDefault="0060553D" w:rsidP="0060553D">
            <w:pPr>
              <w:ind w:left="720"/>
              <w:jc w:val="both"/>
              <w:rPr>
                <w:i/>
                <w:iCs/>
                <w:sz w:val="20"/>
                <w:szCs w:val="20"/>
                <w:lang w:val="en-GB"/>
              </w:rPr>
            </w:pPr>
            <w:r w:rsidRPr="0060553D">
              <w:rPr>
                <w:i/>
                <w:iCs/>
                <w:sz w:val="20"/>
                <w:szCs w:val="20"/>
                <w:lang w:val="bg-BG"/>
              </w:rPr>
              <w:t xml:space="preserve">Робърт, виждаме, че се затрудняваш с опознаването на динамиката на компанията ни и забелязахме, че имаш проблем да се впишеш сред служителите от различните отдели.  </w:t>
            </w:r>
            <w:r w:rsidRPr="0060553D">
              <w:rPr>
                <w:i/>
                <w:iCs/>
                <w:sz w:val="20"/>
                <w:szCs w:val="20"/>
                <w:lang w:val="en-GB"/>
              </w:rPr>
              <w:t xml:space="preserve"> </w:t>
            </w:r>
          </w:p>
          <w:p w14:paraId="09792BDC" w14:textId="77777777" w:rsidR="0060553D" w:rsidRPr="0060553D" w:rsidRDefault="0060553D" w:rsidP="0060553D">
            <w:pPr>
              <w:ind w:left="720"/>
              <w:jc w:val="both"/>
              <w:rPr>
                <w:b/>
                <w:bCs/>
                <w:sz w:val="20"/>
                <w:szCs w:val="20"/>
                <w:lang w:val="en-GB"/>
              </w:rPr>
            </w:pPr>
          </w:p>
          <w:p w14:paraId="08945617" w14:textId="77777777" w:rsidR="0060553D" w:rsidRPr="0060553D" w:rsidRDefault="0060553D" w:rsidP="0060553D">
            <w:pPr>
              <w:ind w:left="720"/>
              <w:jc w:val="both"/>
              <w:rPr>
                <w:b/>
                <w:bCs/>
                <w:sz w:val="20"/>
                <w:szCs w:val="20"/>
                <w:lang w:val="en-GB"/>
              </w:rPr>
            </w:pPr>
            <w:r w:rsidRPr="0060553D">
              <w:rPr>
                <w:b/>
                <w:bCs/>
                <w:sz w:val="20"/>
                <w:szCs w:val="20"/>
                <w:lang w:val="bg-BG"/>
              </w:rPr>
              <w:t>Робърт</w:t>
            </w:r>
            <w:r w:rsidRPr="0060553D">
              <w:rPr>
                <w:b/>
                <w:bCs/>
                <w:sz w:val="20"/>
                <w:szCs w:val="20"/>
                <w:lang w:val="en-GB"/>
              </w:rPr>
              <w:t>:</w:t>
            </w:r>
          </w:p>
          <w:p w14:paraId="3DB7688D" w14:textId="77777777" w:rsidR="0060553D" w:rsidRPr="0060553D" w:rsidRDefault="0060553D" w:rsidP="0060553D">
            <w:pPr>
              <w:ind w:left="720"/>
              <w:jc w:val="both"/>
              <w:rPr>
                <w:i/>
                <w:iCs/>
                <w:sz w:val="20"/>
                <w:szCs w:val="20"/>
                <w:lang w:val="en-GB"/>
              </w:rPr>
            </w:pPr>
            <w:r w:rsidRPr="0060553D">
              <w:rPr>
                <w:i/>
                <w:iCs/>
                <w:sz w:val="20"/>
                <w:szCs w:val="20"/>
                <w:lang w:val="bg-BG"/>
              </w:rPr>
              <w:t xml:space="preserve">Това е така, Карла, сериозно се тревожа за проекта по ребрандирането и така съм се фокусирал върху намирането на точната концепция, че едва намирам време да общувам с колегите си. </w:t>
            </w:r>
          </w:p>
          <w:p w14:paraId="4032CBE7" w14:textId="77777777" w:rsidR="0060553D" w:rsidRPr="0060553D" w:rsidRDefault="0060553D" w:rsidP="0060553D">
            <w:pPr>
              <w:ind w:left="720"/>
              <w:jc w:val="both"/>
              <w:rPr>
                <w:b/>
                <w:bCs/>
                <w:sz w:val="20"/>
                <w:szCs w:val="20"/>
                <w:lang w:val="en-GB"/>
              </w:rPr>
            </w:pPr>
          </w:p>
          <w:p w14:paraId="77C53F39" w14:textId="77777777" w:rsidR="0060553D" w:rsidRPr="0060553D" w:rsidRDefault="0060553D" w:rsidP="0060553D">
            <w:pPr>
              <w:ind w:left="720"/>
              <w:jc w:val="both"/>
              <w:rPr>
                <w:b/>
                <w:bCs/>
                <w:sz w:val="20"/>
                <w:szCs w:val="20"/>
                <w:lang w:val="en-GB"/>
              </w:rPr>
            </w:pPr>
            <w:r w:rsidRPr="0060553D">
              <w:rPr>
                <w:b/>
                <w:bCs/>
                <w:sz w:val="20"/>
                <w:szCs w:val="20"/>
                <w:lang w:val="bg-BG"/>
              </w:rPr>
              <w:t>Карла Томсън (Мениджър човешки ресурси</w:t>
            </w:r>
            <w:r w:rsidRPr="0060553D">
              <w:rPr>
                <w:b/>
                <w:bCs/>
                <w:sz w:val="20"/>
                <w:szCs w:val="20"/>
                <w:lang w:val="en-GB"/>
              </w:rPr>
              <w:t>):</w:t>
            </w:r>
          </w:p>
          <w:p w14:paraId="65175388" w14:textId="77777777" w:rsidR="0060553D" w:rsidRPr="0060553D" w:rsidRDefault="0060553D" w:rsidP="0060553D">
            <w:pPr>
              <w:ind w:left="720"/>
              <w:jc w:val="both"/>
              <w:rPr>
                <w:i/>
                <w:iCs/>
                <w:sz w:val="20"/>
                <w:szCs w:val="20"/>
                <w:lang w:val="en-GB"/>
              </w:rPr>
            </w:pPr>
            <w:r w:rsidRPr="0060553D">
              <w:rPr>
                <w:i/>
                <w:iCs/>
                <w:sz w:val="20"/>
                <w:szCs w:val="20"/>
                <w:lang w:val="bg-BG"/>
              </w:rPr>
              <w:t xml:space="preserve">Нали знаеш, че контактите с колегите ти ще улеснят работата ти? </w:t>
            </w:r>
          </w:p>
          <w:p w14:paraId="4AEC82EA" w14:textId="77777777" w:rsidR="0060553D" w:rsidRPr="0060553D" w:rsidRDefault="0060553D" w:rsidP="0060553D">
            <w:pPr>
              <w:ind w:left="720"/>
              <w:jc w:val="both"/>
              <w:rPr>
                <w:b/>
                <w:bCs/>
                <w:sz w:val="20"/>
                <w:szCs w:val="20"/>
                <w:lang w:val="en-GB"/>
              </w:rPr>
            </w:pPr>
          </w:p>
          <w:p w14:paraId="6E67242C" w14:textId="77777777" w:rsidR="0060553D" w:rsidRPr="0060553D" w:rsidRDefault="0060553D" w:rsidP="0060553D">
            <w:pPr>
              <w:ind w:left="720"/>
              <w:jc w:val="both"/>
              <w:rPr>
                <w:b/>
                <w:bCs/>
                <w:sz w:val="20"/>
                <w:szCs w:val="20"/>
                <w:lang w:val="en-GB"/>
              </w:rPr>
            </w:pPr>
            <w:r w:rsidRPr="0060553D">
              <w:rPr>
                <w:b/>
                <w:bCs/>
                <w:sz w:val="20"/>
                <w:szCs w:val="20"/>
                <w:lang w:val="bg-BG"/>
              </w:rPr>
              <w:t>Робърт</w:t>
            </w:r>
            <w:r w:rsidRPr="0060553D">
              <w:rPr>
                <w:b/>
                <w:bCs/>
                <w:sz w:val="20"/>
                <w:szCs w:val="20"/>
                <w:lang w:val="en-GB"/>
              </w:rPr>
              <w:t>:</w:t>
            </w:r>
          </w:p>
          <w:p w14:paraId="05E38BAC" w14:textId="3AFD235E" w:rsidR="0060553D" w:rsidRDefault="0060553D" w:rsidP="0060553D">
            <w:pPr>
              <w:ind w:left="720"/>
              <w:jc w:val="both"/>
              <w:rPr>
                <w:i/>
                <w:iCs/>
                <w:sz w:val="20"/>
                <w:szCs w:val="20"/>
                <w:lang w:val="en-GB"/>
              </w:rPr>
            </w:pPr>
            <w:r w:rsidRPr="0060553D">
              <w:rPr>
                <w:i/>
                <w:iCs/>
                <w:sz w:val="20"/>
                <w:szCs w:val="20"/>
                <w:lang w:val="bg-BG"/>
              </w:rPr>
              <w:t>Как така</w:t>
            </w:r>
            <w:r w:rsidRPr="0060553D">
              <w:rPr>
                <w:i/>
                <w:iCs/>
                <w:sz w:val="20"/>
                <w:szCs w:val="20"/>
                <w:lang w:val="en-GB"/>
              </w:rPr>
              <w:t xml:space="preserve">? </w:t>
            </w:r>
          </w:p>
          <w:p w14:paraId="1C42AB90" w14:textId="77777777" w:rsidR="0060553D" w:rsidRPr="0060553D" w:rsidRDefault="0060553D" w:rsidP="0060553D">
            <w:pPr>
              <w:ind w:left="720"/>
              <w:jc w:val="both"/>
              <w:rPr>
                <w:i/>
                <w:iCs/>
                <w:sz w:val="20"/>
                <w:szCs w:val="20"/>
                <w:lang w:val="en-GB"/>
              </w:rPr>
            </w:pPr>
          </w:p>
          <w:p w14:paraId="60545BE4" w14:textId="77777777" w:rsidR="0060553D" w:rsidRPr="0060553D" w:rsidRDefault="0060553D" w:rsidP="0060553D">
            <w:pPr>
              <w:ind w:left="720"/>
              <w:jc w:val="both"/>
              <w:rPr>
                <w:b/>
                <w:bCs/>
                <w:sz w:val="20"/>
                <w:szCs w:val="20"/>
                <w:lang w:val="en-GB"/>
              </w:rPr>
            </w:pPr>
            <w:r w:rsidRPr="0060553D">
              <w:rPr>
                <w:b/>
                <w:bCs/>
                <w:sz w:val="20"/>
                <w:szCs w:val="20"/>
                <w:lang w:val="bg-BG"/>
              </w:rPr>
              <w:t>Карла Томсън (Мениджър човешки ресурси</w:t>
            </w:r>
            <w:r w:rsidRPr="0060553D">
              <w:rPr>
                <w:b/>
                <w:bCs/>
                <w:sz w:val="20"/>
                <w:szCs w:val="20"/>
                <w:lang w:val="en-GB"/>
              </w:rPr>
              <w:t>):</w:t>
            </w:r>
          </w:p>
          <w:p w14:paraId="1F5619F7" w14:textId="556F7582" w:rsidR="0060553D" w:rsidRPr="0060553D" w:rsidRDefault="0060553D" w:rsidP="0060553D">
            <w:pPr>
              <w:ind w:left="720"/>
              <w:jc w:val="both"/>
              <w:rPr>
                <w:i/>
                <w:iCs/>
                <w:sz w:val="20"/>
                <w:szCs w:val="20"/>
                <w:lang w:val="en-GB"/>
              </w:rPr>
            </w:pPr>
            <w:r w:rsidRPr="0060553D">
              <w:rPr>
                <w:i/>
                <w:iCs/>
                <w:sz w:val="20"/>
                <w:szCs w:val="20"/>
                <w:lang w:val="bg-BG"/>
              </w:rPr>
              <w:t>Компанията има нова програма за наставничество. Целта й е да обедини различни сътрудници от различни области и отдели, които да споделят знанията и опита си по време на  специално органи</w:t>
            </w:r>
            <w:r w:rsidR="001B70DD">
              <w:rPr>
                <w:i/>
                <w:iCs/>
                <w:sz w:val="20"/>
                <w:szCs w:val="20"/>
                <w:lang w:val="bg-BG"/>
              </w:rPr>
              <w:t>з</w:t>
            </w:r>
            <w:r w:rsidRPr="0060553D">
              <w:rPr>
                <w:i/>
                <w:iCs/>
                <w:sz w:val="20"/>
                <w:szCs w:val="20"/>
                <w:lang w:val="bg-BG"/>
              </w:rPr>
              <w:t>ирани наставнически сесии.</w:t>
            </w:r>
            <w:r w:rsidRPr="0060553D">
              <w:rPr>
                <w:i/>
                <w:iCs/>
                <w:sz w:val="20"/>
                <w:szCs w:val="20"/>
                <w:lang w:val="en-GB"/>
              </w:rPr>
              <w:t xml:space="preserve"> </w:t>
            </w:r>
            <w:r w:rsidRPr="0060553D">
              <w:rPr>
                <w:i/>
                <w:iCs/>
                <w:sz w:val="20"/>
                <w:szCs w:val="20"/>
                <w:lang w:val="bg-BG"/>
              </w:rPr>
              <w:t xml:space="preserve">Смятаме, че ти можеш да бъдеш наставляван от Линда Крофорд, а ти съответно да бъдеш неин ментор. </w:t>
            </w:r>
            <w:r w:rsidRPr="0060553D">
              <w:rPr>
                <w:i/>
                <w:iCs/>
                <w:sz w:val="20"/>
                <w:szCs w:val="20"/>
                <w:lang w:val="en-GB"/>
              </w:rPr>
              <w:t xml:space="preserve"> </w:t>
            </w:r>
          </w:p>
          <w:p w14:paraId="452ECDEE" w14:textId="77777777" w:rsidR="0060553D" w:rsidRPr="0060553D" w:rsidRDefault="0060553D" w:rsidP="0060553D">
            <w:pPr>
              <w:ind w:left="720"/>
              <w:jc w:val="both"/>
              <w:rPr>
                <w:b/>
                <w:bCs/>
                <w:sz w:val="20"/>
                <w:szCs w:val="20"/>
                <w:lang w:val="en-GB"/>
              </w:rPr>
            </w:pPr>
          </w:p>
          <w:p w14:paraId="2F9EFBF4" w14:textId="77777777" w:rsidR="0060553D" w:rsidRPr="0060553D" w:rsidRDefault="0060553D" w:rsidP="0060553D">
            <w:pPr>
              <w:ind w:left="720"/>
              <w:jc w:val="both"/>
              <w:rPr>
                <w:b/>
                <w:bCs/>
                <w:sz w:val="20"/>
                <w:szCs w:val="20"/>
                <w:lang w:val="en-GB"/>
              </w:rPr>
            </w:pPr>
            <w:r w:rsidRPr="0060553D">
              <w:rPr>
                <w:b/>
                <w:bCs/>
                <w:sz w:val="20"/>
                <w:szCs w:val="20"/>
                <w:lang w:val="bg-BG"/>
              </w:rPr>
              <w:t>Робърт</w:t>
            </w:r>
            <w:r w:rsidRPr="0060553D">
              <w:rPr>
                <w:b/>
                <w:bCs/>
                <w:sz w:val="20"/>
                <w:szCs w:val="20"/>
                <w:lang w:val="en-GB"/>
              </w:rPr>
              <w:t>:</w:t>
            </w:r>
          </w:p>
          <w:p w14:paraId="013486FA" w14:textId="77777777" w:rsidR="0060553D" w:rsidRPr="0060553D" w:rsidRDefault="0060553D" w:rsidP="0060553D">
            <w:pPr>
              <w:ind w:left="720"/>
              <w:jc w:val="both"/>
              <w:rPr>
                <w:i/>
                <w:iCs/>
                <w:sz w:val="20"/>
                <w:szCs w:val="20"/>
                <w:lang w:val="en-GB"/>
              </w:rPr>
            </w:pPr>
            <w:r w:rsidRPr="0060553D">
              <w:rPr>
                <w:i/>
                <w:iCs/>
                <w:sz w:val="20"/>
                <w:szCs w:val="20"/>
                <w:lang w:val="bg-BG"/>
              </w:rPr>
              <w:t>Аз да бъда наставник на Линда</w:t>
            </w:r>
            <w:r w:rsidRPr="0060553D">
              <w:rPr>
                <w:i/>
                <w:iCs/>
                <w:sz w:val="20"/>
                <w:szCs w:val="20"/>
                <w:lang w:val="en-GB"/>
              </w:rPr>
              <w:t xml:space="preserve">, </w:t>
            </w:r>
            <w:r w:rsidRPr="0060553D">
              <w:rPr>
                <w:i/>
                <w:iCs/>
                <w:sz w:val="20"/>
                <w:szCs w:val="20"/>
                <w:lang w:val="bg-BG"/>
              </w:rPr>
              <w:t>как така</w:t>
            </w:r>
            <w:r w:rsidRPr="0060553D">
              <w:rPr>
                <w:i/>
                <w:iCs/>
                <w:sz w:val="20"/>
                <w:szCs w:val="20"/>
                <w:lang w:val="en-GB"/>
              </w:rPr>
              <w:t xml:space="preserve">? </w:t>
            </w:r>
            <w:r w:rsidRPr="0060553D">
              <w:rPr>
                <w:i/>
                <w:iCs/>
                <w:sz w:val="20"/>
                <w:szCs w:val="20"/>
                <w:lang w:val="bg-BG"/>
              </w:rPr>
              <w:t>На какво бих могъл аз да я науча</w:t>
            </w:r>
            <w:r w:rsidRPr="0060553D">
              <w:rPr>
                <w:i/>
                <w:iCs/>
                <w:sz w:val="20"/>
                <w:szCs w:val="20"/>
                <w:lang w:val="en-GB"/>
              </w:rPr>
              <w:t xml:space="preserve">? </w:t>
            </w:r>
            <w:r w:rsidRPr="0060553D">
              <w:rPr>
                <w:i/>
                <w:iCs/>
                <w:sz w:val="20"/>
                <w:szCs w:val="20"/>
                <w:lang w:val="bg-BG"/>
              </w:rPr>
              <w:t>Линда знае всичко за историята на фирмата и работи тук толкова отдавна, че със сигурност няма какво да научи от мен.</w:t>
            </w:r>
          </w:p>
          <w:p w14:paraId="39D3A79C" w14:textId="77777777" w:rsidR="00F20818" w:rsidRPr="00492B01" w:rsidRDefault="00F20818" w:rsidP="00F20818">
            <w:pPr>
              <w:ind w:left="720"/>
              <w:jc w:val="both"/>
              <w:rPr>
                <w:sz w:val="20"/>
                <w:szCs w:val="20"/>
                <w:lang w:val="en-GB"/>
              </w:rPr>
            </w:pPr>
          </w:p>
          <w:p w14:paraId="3F0D291F" w14:textId="77777777" w:rsidR="0060553D" w:rsidRPr="0060553D" w:rsidRDefault="0060553D" w:rsidP="0060553D">
            <w:pPr>
              <w:ind w:left="720"/>
              <w:jc w:val="both"/>
              <w:rPr>
                <w:b/>
                <w:bCs/>
                <w:sz w:val="20"/>
                <w:szCs w:val="20"/>
                <w:lang w:val="en-GB"/>
              </w:rPr>
            </w:pPr>
            <w:r w:rsidRPr="0060553D">
              <w:rPr>
                <w:b/>
                <w:bCs/>
                <w:sz w:val="20"/>
                <w:szCs w:val="20"/>
                <w:lang w:val="bg-BG"/>
              </w:rPr>
              <w:t>Карла Томсън (Мениджър човешки ресурси</w:t>
            </w:r>
            <w:r w:rsidRPr="0060553D">
              <w:rPr>
                <w:b/>
                <w:bCs/>
                <w:sz w:val="20"/>
                <w:szCs w:val="20"/>
                <w:lang w:val="en-GB"/>
              </w:rPr>
              <w:t>):</w:t>
            </w:r>
          </w:p>
          <w:p w14:paraId="76EF5A82" w14:textId="77777777" w:rsidR="0060553D" w:rsidRPr="0060553D" w:rsidRDefault="0060553D" w:rsidP="0060553D">
            <w:pPr>
              <w:ind w:left="720"/>
              <w:jc w:val="both"/>
              <w:rPr>
                <w:b/>
                <w:bCs/>
                <w:i/>
                <w:iCs/>
                <w:sz w:val="20"/>
                <w:szCs w:val="20"/>
                <w:lang w:val="en-GB"/>
              </w:rPr>
            </w:pPr>
            <w:r w:rsidRPr="0060553D">
              <w:rPr>
                <w:i/>
                <w:iCs/>
                <w:sz w:val="20"/>
                <w:szCs w:val="20"/>
                <w:lang w:val="bg-BG"/>
              </w:rPr>
              <w:t>Робърт, затова имаме този отдел за обучения. Обединяваме хора с разлини знания и умения по двойки. А вие двамата с Линда можете да се възползвате взаимно от уменията и опита на другия. Линда има нужда да се научи как да използва технологиите, а ти можеш да се поучиш от опита й и да се запознаеш по-подробно с фабриката и компанията. Нейният опит определено ще ти бъде полезен, за да отключиш идеите си, свързани с проекта по ребрандиране, а и тя ще те запознае с всеки един служител във фирмата. Можеш да използваш времето с нея, за да дадеш воля на въображението си и „да се свържеш с ДНК-то“ на нашата компания</w:t>
            </w:r>
            <w:r w:rsidRPr="0060553D">
              <w:rPr>
                <w:b/>
                <w:bCs/>
                <w:i/>
                <w:iCs/>
                <w:sz w:val="20"/>
                <w:szCs w:val="20"/>
                <w:lang w:val="bg-BG"/>
              </w:rPr>
              <w:t>.</w:t>
            </w:r>
          </w:p>
          <w:p w14:paraId="57701BAB" w14:textId="0D57A78F" w:rsidR="0060553D" w:rsidRPr="0060553D" w:rsidRDefault="0060553D" w:rsidP="0060553D">
            <w:pPr>
              <w:ind w:left="720"/>
              <w:jc w:val="both"/>
              <w:rPr>
                <w:b/>
                <w:bCs/>
                <w:sz w:val="20"/>
                <w:szCs w:val="20"/>
                <w:lang w:val="en-GB"/>
              </w:rPr>
            </w:pPr>
            <w:r w:rsidRPr="0060553D">
              <w:rPr>
                <w:b/>
                <w:bCs/>
                <w:sz w:val="20"/>
                <w:szCs w:val="20"/>
                <w:lang w:val="bg-BG"/>
              </w:rPr>
              <w:t xml:space="preserve">              </w:t>
            </w:r>
            <w:r w:rsidRPr="0060553D">
              <w:rPr>
                <w:b/>
                <w:bCs/>
                <w:sz w:val="20"/>
                <w:szCs w:val="20"/>
                <w:lang w:val="bg-BG"/>
              </w:rPr>
              <w:br/>
              <w:t>Робърт</w:t>
            </w:r>
            <w:r w:rsidRPr="0060553D">
              <w:rPr>
                <w:b/>
                <w:bCs/>
                <w:sz w:val="20"/>
                <w:szCs w:val="20"/>
                <w:lang w:val="en-GB"/>
              </w:rPr>
              <w:t>:</w:t>
            </w:r>
          </w:p>
          <w:p w14:paraId="1E63B275" w14:textId="1C1E81F4" w:rsidR="00EC4B59" w:rsidRPr="0060553D" w:rsidRDefault="0060553D" w:rsidP="0060553D">
            <w:pPr>
              <w:rPr>
                <w:lang w:val="en-GB"/>
              </w:rPr>
            </w:pPr>
            <w:r>
              <w:rPr>
                <w:i/>
                <w:iCs/>
                <w:sz w:val="20"/>
                <w:szCs w:val="20"/>
                <w:lang w:val="bg-BG"/>
              </w:rPr>
              <w:t xml:space="preserve">              </w:t>
            </w:r>
            <w:r w:rsidRPr="0060553D">
              <w:rPr>
                <w:i/>
                <w:iCs/>
                <w:sz w:val="20"/>
                <w:szCs w:val="20"/>
                <w:lang w:val="bg-BG"/>
              </w:rPr>
              <w:t>Това всъщност звучи много добре. Само ми кажете кога и как мога да започна</w:t>
            </w:r>
            <w:r w:rsidRPr="0060553D">
              <w:rPr>
                <w:i/>
                <w:iCs/>
                <w:sz w:val="20"/>
                <w:szCs w:val="20"/>
                <w:lang w:val="en-GB"/>
              </w:rPr>
              <w:t>!</w:t>
            </w:r>
          </w:p>
        </w:tc>
      </w:tr>
    </w:tbl>
    <w:p w14:paraId="13B2CED1" w14:textId="77777777" w:rsidR="00EC4B59" w:rsidRPr="00014432" w:rsidRDefault="00EC4B59" w:rsidP="00014432"/>
    <w:sectPr w:rsidR="00EC4B59" w:rsidRPr="00014432" w:rsidSect="00E063D7">
      <w:headerReference w:type="first" r:id="rId15"/>
      <w:footerReference w:type="first" r:id="rId16"/>
      <w:pgSz w:w="11907" w:h="16839" w:code="9"/>
      <w:pgMar w:top="1560" w:right="1417"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1632" w14:textId="77777777" w:rsidR="00D20682" w:rsidRDefault="00D20682" w:rsidP="00B22564">
      <w:r>
        <w:separator/>
      </w:r>
    </w:p>
  </w:endnote>
  <w:endnote w:type="continuationSeparator" w:id="0">
    <w:p w14:paraId="442E922C" w14:textId="77777777" w:rsidR="00D20682" w:rsidRDefault="00D20682" w:rsidP="00B22564">
      <w:r>
        <w:continuationSeparator/>
      </w:r>
    </w:p>
  </w:endnote>
  <w:endnote w:type="continuationNotice" w:id="1">
    <w:p w14:paraId="2C040356" w14:textId="77777777" w:rsidR="00D20682" w:rsidRDefault="00D20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Times New Roman"/>
    <w:charset w:val="00"/>
    <w:family w:val="swiss"/>
    <w:pitch w:val="variable"/>
    <w:sig w:usb0="E00002EF" w:usb1="4000205B" w:usb2="00000028" w:usb3="00000000" w:csb0="0000019F"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52BAAD" w:themeColor="accent2" w:themeShade="BF"/>
      </w:rPr>
      <w:id w:val="-839008084"/>
      <w:docPartObj>
        <w:docPartGallery w:val="Page Numbers (Bottom of Page)"/>
        <w:docPartUnique/>
      </w:docPartObj>
    </w:sdtPr>
    <w:sdtEndPr/>
    <w:sdtContent>
      <w:p w14:paraId="003AA0B4" w14:textId="2BF943D9" w:rsidR="000D7C8B" w:rsidRPr="00486483" w:rsidRDefault="000D7C8B">
        <w:pPr>
          <w:pStyle w:val="Footer"/>
          <w:jc w:val="right"/>
          <w:rPr>
            <w:b/>
            <w:bCs/>
            <w:color w:val="52BAAD" w:themeColor="accent2" w:themeShade="BF"/>
          </w:rPr>
        </w:pPr>
        <w:r w:rsidRPr="00486483">
          <w:rPr>
            <w:b/>
            <w:bCs/>
            <w:color w:val="52BAAD" w:themeColor="accent2" w:themeShade="BF"/>
          </w:rPr>
          <w:fldChar w:fldCharType="begin"/>
        </w:r>
        <w:r w:rsidRPr="00486483">
          <w:rPr>
            <w:b/>
            <w:bCs/>
            <w:color w:val="52BAAD" w:themeColor="accent2" w:themeShade="BF"/>
          </w:rPr>
          <w:instrText>PAGE   \* MERGEFORMAT</w:instrText>
        </w:r>
        <w:r w:rsidRPr="00486483">
          <w:rPr>
            <w:b/>
            <w:bCs/>
            <w:color w:val="52BAAD" w:themeColor="accent2" w:themeShade="BF"/>
          </w:rPr>
          <w:fldChar w:fldCharType="separate"/>
        </w:r>
        <w:r w:rsidR="00014432" w:rsidRPr="00014432">
          <w:rPr>
            <w:b/>
            <w:bCs/>
            <w:noProof/>
            <w:color w:val="52BAAD" w:themeColor="accent2" w:themeShade="BF"/>
            <w:lang w:val="pt-PT"/>
          </w:rPr>
          <w:t>6</w:t>
        </w:r>
        <w:r w:rsidRPr="00486483">
          <w:rPr>
            <w:b/>
            <w:bCs/>
            <w:color w:val="52BAAD" w:themeColor="accent2" w:themeShade="BF"/>
          </w:rPr>
          <w:fldChar w:fldCharType="end"/>
        </w:r>
      </w:p>
    </w:sdtContent>
  </w:sdt>
  <w:p w14:paraId="4D2A89C4" w14:textId="77777777" w:rsidR="00014432" w:rsidRDefault="00014432" w:rsidP="00014432">
    <w:pPr>
      <w:pBdr>
        <w:top w:val="nil"/>
        <w:left w:val="nil"/>
        <w:bottom w:val="nil"/>
        <w:right w:val="nil"/>
        <w:between w:val="nil"/>
      </w:pBdr>
      <w:tabs>
        <w:tab w:val="center" w:pos="4680"/>
        <w:tab w:val="right" w:pos="9360"/>
      </w:tabs>
      <w:spacing w:after="0" w:line="240" w:lineRule="auto"/>
      <w:rPr>
        <w:color w:val="636A6F"/>
      </w:rPr>
    </w:pPr>
    <w:r>
      <w:rPr>
        <w:noProof/>
        <w:lang w:val="en-GB"/>
      </w:rPr>
      <w:drawing>
        <wp:anchor distT="0" distB="0" distL="114300" distR="114300" simplePos="0" relativeHeight="251675651" behindDoc="0" locked="0" layoutInCell="1" hidden="0" allowOverlap="1" wp14:anchorId="74E6C0D3" wp14:editId="53806034">
          <wp:simplePos x="0" y="0"/>
          <wp:positionH relativeFrom="column">
            <wp:posOffset>-685799</wp:posOffset>
          </wp:positionH>
          <wp:positionV relativeFrom="paragraph">
            <wp:posOffset>270510</wp:posOffset>
          </wp:positionV>
          <wp:extent cx="1533525" cy="315625"/>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33525" cy="315625"/>
                  </a:xfrm>
                  <a:prstGeom prst="rect">
                    <a:avLst/>
                  </a:prstGeom>
                  <a:ln/>
                </pic:spPr>
              </pic:pic>
            </a:graphicData>
          </a:graphic>
        </wp:anchor>
      </w:drawing>
    </w:r>
    <w:r>
      <w:rPr>
        <w:noProof/>
        <w:lang w:val="en-GB"/>
      </w:rPr>
      <mc:AlternateContent>
        <mc:Choice Requires="wps">
          <w:drawing>
            <wp:anchor distT="0" distB="0" distL="114300" distR="114300" simplePos="0" relativeHeight="251676675" behindDoc="0" locked="0" layoutInCell="1" hidden="0" allowOverlap="1" wp14:anchorId="7EF786F9" wp14:editId="790207B9">
              <wp:simplePos x="0" y="0"/>
              <wp:positionH relativeFrom="column">
                <wp:posOffset>901700</wp:posOffset>
              </wp:positionH>
              <wp:positionV relativeFrom="paragraph">
                <wp:posOffset>165100</wp:posOffset>
              </wp:positionV>
              <wp:extent cx="5395595" cy="656607"/>
              <wp:effectExtent l="0" t="0" r="0" b="0"/>
              <wp:wrapNone/>
              <wp:docPr id="16" name="Rectangle 16"/>
              <wp:cNvGraphicFramePr/>
              <a:graphic xmlns:a="http://schemas.openxmlformats.org/drawingml/2006/main">
                <a:graphicData uri="http://schemas.microsoft.com/office/word/2010/wordprocessingShape">
                  <wps:wsp>
                    <wps:cNvSpPr/>
                    <wps:spPr>
                      <a:xfrm>
                        <a:off x="2652965" y="3460913"/>
                        <a:ext cx="5386070" cy="638175"/>
                      </a:xfrm>
                      <a:prstGeom prst="rect">
                        <a:avLst/>
                      </a:prstGeom>
                      <a:noFill/>
                      <a:ln>
                        <a:noFill/>
                      </a:ln>
                    </wps:spPr>
                    <wps:txbx>
                      <w:txbxContent>
                        <w:p w14:paraId="77C3A769" w14:textId="77777777" w:rsidR="00014432" w:rsidRDefault="00014432" w:rsidP="00014432">
                          <w:pPr>
                            <w:spacing w:after="0" w:line="240" w:lineRule="auto"/>
                            <w:textDirection w:val="btLr"/>
                          </w:pPr>
                          <w:r>
                            <w:rPr>
                              <w:rFonts w:ascii="Open Sans" w:eastAsia="Open Sans" w:hAnsi="Open Sans" w:cs="Open Sans"/>
                              <w:color w:val="636A6F"/>
                              <w:sz w:val="16"/>
                            </w:rPr>
                            <w:t>This project has been funded with support from the European Commission. This publication reflects the views only of the author, and the Commission cannot be held responsible for any use which may be made of the information contained therein. Project Number: 2020-1-BG01-KA202-079064</w:t>
                          </w:r>
                        </w:p>
                      </w:txbxContent>
                    </wps:txbx>
                    <wps:bodyPr spcFirstLastPara="1" wrap="square" lIns="91425" tIns="45700" rIns="91425" bIns="45700" anchor="t" anchorCtr="0">
                      <a:noAutofit/>
                    </wps:bodyPr>
                  </wps:wsp>
                </a:graphicData>
              </a:graphic>
            </wp:anchor>
          </w:drawing>
        </mc:Choice>
        <mc:Fallback>
          <w:pict>
            <v:rect w14:anchorId="7EF786F9" id="Rectangle 16" o:spid="_x0000_s1030" style="position:absolute;margin-left:71pt;margin-top:13pt;width:424.85pt;height:51.7pt;z-index:2516766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" filled="f" stroked="f">
              <v:textbox inset="2.53958mm,1.2694mm,2.53958mm,1.2694mm">
                <w:txbxContent>
                  <w:p w14:paraId="77C3A769" w14:textId="77777777" w:rsidR="00014432" w:rsidRDefault="00014432" w:rsidP="00014432">
                    <w:pPr>
                      <w:spacing w:after="0" w:line="240" w:lineRule="auto"/>
                      <w:textDirection w:val="btLr"/>
                    </w:pPr>
                    <w:r>
                      <w:rPr>
                        <w:rFonts w:ascii="Open Sans" w:eastAsia="Open Sans" w:hAnsi="Open Sans" w:cs="Open Sans"/>
                        <w:color w:val="636A6F"/>
                        <w:sz w:val="16"/>
                      </w:rPr>
                      <w:t xml:space="preserve">This project </w:t>
                    </w:r>
                    <w:proofErr w:type="gramStart"/>
                    <w:r>
                      <w:rPr>
                        <w:rFonts w:ascii="Open Sans" w:eastAsia="Open Sans" w:hAnsi="Open Sans" w:cs="Open Sans"/>
                        <w:color w:val="636A6F"/>
                        <w:sz w:val="16"/>
                      </w:rPr>
                      <w:t>has been funded</w:t>
                    </w:r>
                    <w:proofErr w:type="gramEnd"/>
                    <w:r>
                      <w:rPr>
                        <w:rFonts w:ascii="Open Sans" w:eastAsia="Open Sans" w:hAnsi="Open Sans" w:cs="Open Sans"/>
                        <w:color w:val="636A6F"/>
                        <w:sz w:val="16"/>
                      </w:rPr>
                      <w:t xml:space="preserve"> with support from the European Commission. This publication reflects the views only of the author, and the Commission cannot be held responsible for any </w:t>
                    </w:r>
                    <w:proofErr w:type="gramStart"/>
                    <w:r>
                      <w:rPr>
                        <w:rFonts w:ascii="Open Sans" w:eastAsia="Open Sans" w:hAnsi="Open Sans" w:cs="Open Sans"/>
                        <w:color w:val="636A6F"/>
                        <w:sz w:val="16"/>
                      </w:rPr>
                      <w:t>use which</w:t>
                    </w:r>
                    <w:proofErr w:type="gramEnd"/>
                    <w:r>
                      <w:rPr>
                        <w:rFonts w:ascii="Open Sans" w:eastAsia="Open Sans" w:hAnsi="Open Sans" w:cs="Open Sans"/>
                        <w:color w:val="636A6F"/>
                        <w:sz w:val="16"/>
                      </w:rPr>
                      <w:t xml:space="preserve"> may be made of the information contained therein. Project Number: 2020-1-BG01-KA202-079064</w:t>
                    </w:r>
                  </w:p>
                </w:txbxContent>
              </v:textbox>
            </v:rect>
          </w:pict>
        </mc:Fallback>
      </mc:AlternateContent>
    </w:r>
  </w:p>
  <w:p w14:paraId="73F40EC0" w14:textId="77777777" w:rsidR="00014432" w:rsidRDefault="00014432" w:rsidP="00014432">
    <w:pPr>
      <w:pBdr>
        <w:top w:val="nil"/>
        <w:left w:val="nil"/>
        <w:bottom w:val="nil"/>
        <w:right w:val="nil"/>
        <w:between w:val="nil"/>
      </w:pBdr>
      <w:tabs>
        <w:tab w:val="center" w:pos="4680"/>
        <w:tab w:val="right" w:pos="9360"/>
      </w:tabs>
      <w:spacing w:after="0" w:line="240" w:lineRule="auto"/>
      <w:rPr>
        <w:color w:val="636A6F"/>
      </w:rPr>
    </w:pPr>
  </w:p>
  <w:p w14:paraId="5A7999C0" w14:textId="77777777" w:rsidR="00E43910" w:rsidRDefault="00E4391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A7AF" w14:textId="1A0A4763" w:rsidR="005C256A" w:rsidRDefault="005C256A">
    <w:pPr>
      <w:pStyle w:val="Footer"/>
      <w:jc w:val="right"/>
    </w:pPr>
  </w:p>
  <w:p w14:paraId="3FEC89EC" w14:textId="77777777" w:rsidR="00014432" w:rsidRDefault="00014432" w:rsidP="00014432">
    <w:pPr>
      <w:pBdr>
        <w:top w:val="nil"/>
        <w:left w:val="nil"/>
        <w:bottom w:val="nil"/>
        <w:right w:val="nil"/>
        <w:between w:val="nil"/>
      </w:pBdr>
      <w:tabs>
        <w:tab w:val="center" w:pos="4680"/>
        <w:tab w:val="right" w:pos="9360"/>
      </w:tabs>
      <w:spacing w:after="0" w:line="240" w:lineRule="auto"/>
      <w:rPr>
        <w:color w:val="636A6F"/>
      </w:rPr>
    </w:pPr>
    <w:r>
      <w:rPr>
        <w:noProof/>
        <w:lang w:val="en-GB"/>
      </w:rPr>
      <w:drawing>
        <wp:anchor distT="0" distB="0" distL="114300" distR="114300" simplePos="0" relativeHeight="251672579" behindDoc="0" locked="0" layoutInCell="1" hidden="0" allowOverlap="1" wp14:anchorId="7073FDEB" wp14:editId="2CE122BF">
          <wp:simplePos x="0" y="0"/>
          <wp:positionH relativeFrom="column">
            <wp:posOffset>-685799</wp:posOffset>
          </wp:positionH>
          <wp:positionV relativeFrom="paragraph">
            <wp:posOffset>270510</wp:posOffset>
          </wp:positionV>
          <wp:extent cx="1533525" cy="315625"/>
          <wp:effectExtent l="0" t="0" r="0" b="0"/>
          <wp:wrapNone/>
          <wp:docPr id="2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33525" cy="315625"/>
                  </a:xfrm>
                  <a:prstGeom prst="rect">
                    <a:avLst/>
                  </a:prstGeom>
                  <a:ln/>
                </pic:spPr>
              </pic:pic>
            </a:graphicData>
          </a:graphic>
        </wp:anchor>
      </w:drawing>
    </w:r>
    <w:r>
      <w:rPr>
        <w:noProof/>
        <w:lang w:val="en-GB"/>
      </w:rPr>
      <mc:AlternateContent>
        <mc:Choice Requires="wps">
          <w:drawing>
            <wp:anchor distT="0" distB="0" distL="114300" distR="114300" simplePos="0" relativeHeight="251673603" behindDoc="0" locked="0" layoutInCell="1" hidden="0" allowOverlap="1" wp14:anchorId="53FED553" wp14:editId="724AA61E">
              <wp:simplePos x="0" y="0"/>
              <wp:positionH relativeFrom="column">
                <wp:posOffset>901700</wp:posOffset>
              </wp:positionH>
              <wp:positionV relativeFrom="paragraph">
                <wp:posOffset>165100</wp:posOffset>
              </wp:positionV>
              <wp:extent cx="5395595" cy="656607"/>
              <wp:effectExtent l="0" t="0" r="0" b="0"/>
              <wp:wrapNone/>
              <wp:docPr id="218" name="Rectangle 218"/>
              <wp:cNvGraphicFramePr/>
              <a:graphic xmlns:a="http://schemas.openxmlformats.org/drawingml/2006/main">
                <a:graphicData uri="http://schemas.microsoft.com/office/word/2010/wordprocessingShape">
                  <wps:wsp>
                    <wps:cNvSpPr/>
                    <wps:spPr>
                      <a:xfrm>
                        <a:off x="2652965" y="3460913"/>
                        <a:ext cx="5386070" cy="638175"/>
                      </a:xfrm>
                      <a:prstGeom prst="rect">
                        <a:avLst/>
                      </a:prstGeom>
                      <a:noFill/>
                      <a:ln>
                        <a:noFill/>
                      </a:ln>
                    </wps:spPr>
                    <wps:txbx>
                      <w:txbxContent>
                        <w:p w14:paraId="451C4393" w14:textId="77777777" w:rsidR="00014432" w:rsidRDefault="00014432" w:rsidP="00014432">
                          <w:pPr>
                            <w:spacing w:after="0" w:line="240" w:lineRule="auto"/>
                            <w:textDirection w:val="btLr"/>
                          </w:pPr>
                          <w:r>
                            <w:rPr>
                              <w:rFonts w:ascii="Open Sans" w:eastAsia="Open Sans" w:hAnsi="Open Sans" w:cs="Open Sans"/>
                              <w:color w:val="636A6F"/>
                              <w:sz w:val="16"/>
                            </w:rPr>
                            <w:t>This project has been funded with support from the European Commission. This publication reflects the views only of the author, and the Commission cannot be held responsible for any use which may be made of the information contained therein. Project Number: 2020-1-BG01-KA202-079064</w:t>
                          </w:r>
                        </w:p>
                      </w:txbxContent>
                    </wps:txbx>
                    <wps:bodyPr spcFirstLastPara="1" wrap="square" lIns="91425" tIns="45700" rIns="91425" bIns="45700" anchor="t" anchorCtr="0">
                      <a:noAutofit/>
                    </wps:bodyPr>
                  </wps:wsp>
                </a:graphicData>
              </a:graphic>
            </wp:anchor>
          </w:drawing>
        </mc:Choice>
        <mc:Fallback>
          <w:pict>
            <v:rect w14:anchorId="53FED553" id="Rectangle 218" o:spid="_x0000_s1033" style="position:absolute;margin-left:71pt;margin-top:13pt;width:424.85pt;height:51.7pt;z-index:2516736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" filled="f" stroked="f">
              <v:textbox inset="2.53958mm,1.2694mm,2.53958mm,1.2694mm">
                <w:txbxContent>
                  <w:p w14:paraId="451C4393" w14:textId="77777777" w:rsidR="00014432" w:rsidRDefault="00014432" w:rsidP="00014432">
                    <w:pPr>
                      <w:spacing w:after="0" w:line="240" w:lineRule="auto"/>
                      <w:textDirection w:val="btLr"/>
                    </w:pPr>
                    <w:r>
                      <w:rPr>
                        <w:rFonts w:ascii="Open Sans" w:eastAsia="Open Sans" w:hAnsi="Open Sans" w:cs="Open Sans"/>
                        <w:color w:val="636A6F"/>
                        <w:sz w:val="16"/>
                      </w:rPr>
                      <w:t xml:space="preserve">This project </w:t>
                    </w:r>
                    <w:proofErr w:type="gramStart"/>
                    <w:r>
                      <w:rPr>
                        <w:rFonts w:ascii="Open Sans" w:eastAsia="Open Sans" w:hAnsi="Open Sans" w:cs="Open Sans"/>
                        <w:color w:val="636A6F"/>
                        <w:sz w:val="16"/>
                      </w:rPr>
                      <w:t>has been funded</w:t>
                    </w:r>
                    <w:proofErr w:type="gramEnd"/>
                    <w:r>
                      <w:rPr>
                        <w:rFonts w:ascii="Open Sans" w:eastAsia="Open Sans" w:hAnsi="Open Sans" w:cs="Open Sans"/>
                        <w:color w:val="636A6F"/>
                        <w:sz w:val="16"/>
                      </w:rPr>
                      <w:t xml:space="preserve"> with support from the European Commission. This publication reflects the views only of the author, and the Commission cannot be held responsible for any </w:t>
                    </w:r>
                    <w:proofErr w:type="gramStart"/>
                    <w:r>
                      <w:rPr>
                        <w:rFonts w:ascii="Open Sans" w:eastAsia="Open Sans" w:hAnsi="Open Sans" w:cs="Open Sans"/>
                        <w:color w:val="636A6F"/>
                        <w:sz w:val="16"/>
                      </w:rPr>
                      <w:t>use which</w:t>
                    </w:r>
                    <w:proofErr w:type="gramEnd"/>
                    <w:r>
                      <w:rPr>
                        <w:rFonts w:ascii="Open Sans" w:eastAsia="Open Sans" w:hAnsi="Open Sans" w:cs="Open Sans"/>
                        <w:color w:val="636A6F"/>
                        <w:sz w:val="16"/>
                      </w:rPr>
                      <w:t xml:space="preserve"> may be made of the information contained therein. Project Number: 2020-1-BG01-KA202-079064</w:t>
                    </w:r>
                  </w:p>
                </w:txbxContent>
              </v:textbox>
            </v:rect>
          </w:pict>
        </mc:Fallback>
      </mc:AlternateContent>
    </w:r>
  </w:p>
  <w:p w14:paraId="483B9557" w14:textId="77777777" w:rsidR="00BA4816" w:rsidRDefault="00BA4816" w:rsidP="0080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795175"/>
      <w:docPartObj>
        <w:docPartGallery w:val="Page Numbers (Bottom of Page)"/>
        <w:docPartUnique/>
      </w:docPartObj>
    </w:sdtPr>
    <w:sdtEndPr>
      <w:rPr>
        <w:b/>
        <w:bCs/>
        <w:color w:val="52BAAD" w:themeColor="accent2" w:themeShade="BF"/>
      </w:rPr>
    </w:sdtEndPr>
    <w:sdtContent>
      <w:p w14:paraId="30266FAB" w14:textId="11FF197F" w:rsidR="00486483" w:rsidRPr="00486483" w:rsidRDefault="00486483">
        <w:pPr>
          <w:pStyle w:val="Footer"/>
          <w:jc w:val="right"/>
          <w:rPr>
            <w:b/>
            <w:bCs/>
            <w:color w:val="52BAAD" w:themeColor="accent2" w:themeShade="BF"/>
          </w:rPr>
        </w:pPr>
        <w:r w:rsidRPr="00486483">
          <w:rPr>
            <w:b/>
            <w:bCs/>
            <w:color w:val="52BAAD" w:themeColor="accent2" w:themeShade="BF"/>
          </w:rPr>
          <w:fldChar w:fldCharType="begin"/>
        </w:r>
        <w:r w:rsidRPr="00486483">
          <w:rPr>
            <w:b/>
            <w:bCs/>
            <w:color w:val="52BAAD" w:themeColor="accent2" w:themeShade="BF"/>
          </w:rPr>
          <w:instrText>PAGE   \* MERGEFORMAT</w:instrText>
        </w:r>
        <w:r w:rsidRPr="00486483">
          <w:rPr>
            <w:b/>
            <w:bCs/>
            <w:color w:val="52BAAD" w:themeColor="accent2" w:themeShade="BF"/>
          </w:rPr>
          <w:fldChar w:fldCharType="separate"/>
        </w:r>
        <w:r w:rsidR="00014432" w:rsidRPr="00014432">
          <w:rPr>
            <w:b/>
            <w:bCs/>
            <w:noProof/>
            <w:color w:val="52BAAD" w:themeColor="accent2" w:themeShade="BF"/>
            <w:lang w:val="pt-PT"/>
          </w:rPr>
          <w:t>2</w:t>
        </w:r>
        <w:r w:rsidRPr="00486483">
          <w:rPr>
            <w:b/>
            <w:bCs/>
            <w:color w:val="52BAAD" w:themeColor="accent2" w:themeShade="BF"/>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8"/>
    </w:tblGrid>
    <w:tr w:rsidR="00486483" w14:paraId="48472238" w14:textId="77777777" w:rsidTr="002A696C">
      <w:tc>
        <w:tcPr>
          <w:tcW w:w="3539" w:type="dxa"/>
        </w:tcPr>
        <w:p w14:paraId="60EFAD0D" w14:textId="12865C69" w:rsidR="00486483" w:rsidRDefault="00486483" w:rsidP="00486483">
          <w:pPr>
            <w:pStyle w:val="Footer"/>
          </w:pPr>
        </w:p>
      </w:tc>
      <w:tc>
        <w:tcPr>
          <w:tcW w:w="5478" w:type="dxa"/>
        </w:tcPr>
        <w:p w14:paraId="65CEC421" w14:textId="7E5EB658" w:rsidR="00486483" w:rsidRPr="005C256A" w:rsidRDefault="00486483" w:rsidP="00486483">
          <w:pPr>
            <w:pStyle w:val="Footer"/>
            <w:jc w:val="both"/>
            <w:rPr>
              <w:sz w:val="14"/>
              <w:szCs w:val="14"/>
            </w:rPr>
          </w:pPr>
        </w:p>
      </w:tc>
    </w:tr>
  </w:tbl>
  <w:p w14:paraId="14B6480E" w14:textId="77777777" w:rsidR="00BA4816" w:rsidRDefault="00BA4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DE31" w14:textId="77777777" w:rsidR="00D20682" w:rsidRDefault="00D20682" w:rsidP="00B22564">
      <w:r>
        <w:separator/>
      </w:r>
    </w:p>
  </w:footnote>
  <w:footnote w:type="continuationSeparator" w:id="0">
    <w:p w14:paraId="171E8DE9" w14:textId="77777777" w:rsidR="00D20682" w:rsidRDefault="00D20682" w:rsidP="00B22564">
      <w:r>
        <w:continuationSeparator/>
      </w:r>
    </w:p>
  </w:footnote>
  <w:footnote w:type="continuationNotice" w:id="1">
    <w:p w14:paraId="74D93294" w14:textId="77777777" w:rsidR="00D20682" w:rsidRDefault="00D206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68C1" w14:textId="6F1CEBCE" w:rsidR="002C333A" w:rsidRDefault="00BA4816" w:rsidP="002C333A">
    <w:pPr>
      <w:pStyle w:val="Header"/>
    </w:pPr>
    <w:r>
      <w:rPr>
        <w:noProof/>
        <w:lang w:val="en-GB" w:eastAsia="en-GB"/>
      </w:rPr>
      <mc:AlternateContent>
        <mc:Choice Requires="wps">
          <w:drawing>
            <wp:anchor distT="45720" distB="45720" distL="114300" distR="114300" simplePos="0" relativeHeight="251658242" behindDoc="0" locked="0" layoutInCell="1" allowOverlap="1" wp14:anchorId="50351539" wp14:editId="21923037">
              <wp:simplePos x="0" y="0"/>
              <wp:positionH relativeFrom="column">
                <wp:posOffset>5753100</wp:posOffset>
              </wp:positionH>
              <wp:positionV relativeFrom="paragraph">
                <wp:posOffset>-136525</wp:posOffset>
              </wp:positionV>
              <wp:extent cx="2360930" cy="44767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noFill/>
                      <a:ln w="9525">
                        <a:noFill/>
                        <a:miter lim="800000"/>
                        <a:headEnd/>
                        <a:tailEnd/>
                      </a:ln>
                    </wps:spPr>
                    <wps:txbx>
                      <w:txbxContent>
                        <w:p w14:paraId="16FE5097" w14:textId="77777777" w:rsidR="002C333A" w:rsidRPr="007F6B3C" w:rsidRDefault="002C333A" w:rsidP="002C333A">
                          <w:pPr>
                            <w:jc w:val="right"/>
                            <w:rPr>
                              <w:rFonts w:asciiTheme="minorHAnsi" w:hAnsiTheme="minorHAnsi" w:cstheme="minorHAnsi"/>
                              <w:color w:val="52BAAD" w:themeColor="accent2" w:themeShade="BF"/>
                              <w:sz w:val="24"/>
                              <w:szCs w:val="24"/>
                            </w:rPr>
                          </w:pPr>
                          <w:r w:rsidRPr="007F6B3C">
                            <w:rPr>
                              <w:rFonts w:asciiTheme="minorHAnsi" w:hAnsiTheme="minorHAnsi" w:cstheme="minorHAnsi"/>
                              <w:color w:val="52BAAD" w:themeColor="accent2" w:themeShade="BF"/>
                              <w:sz w:val="24"/>
                              <w:szCs w:val="24"/>
                            </w:rPr>
                            <w:t>www.</w:t>
                          </w:r>
                          <w:r>
                            <w:rPr>
                              <w:rFonts w:asciiTheme="minorHAnsi" w:hAnsiTheme="minorHAnsi" w:cstheme="minorHAnsi"/>
                              <w:color w:val="52BAAD" w:themeColor="accent2" w:themeShade="BF"/>
                              <w:sz w:val="24"/>
                              <w:szCs w:val="24"/>
                            </w:rPr>
                            <w:t>learngen</w:t>
                          </w:r>
                          <w:r w:rsidRPr="007F6B3C">
                            <w:rPr>
                              <w:rFonts w:asciiTheme="minorHAnsi" w:hAnsiTheme="minorHAnsi" w:cstheme="minorHAnsi"/>
                              <w:color w:val="52BAAD" w:themeColor="accent2" w:themeShade="BF"/>
                              <w:sz w:val="24"/>
                              <w:szCs w:val="24"/>
                            </w:rPr>
                            <w:t>.</w:t>
                          </w:r>
                          <w:r>
                            <w:rPr>
                              <w:rFonts w:asciiTheme="minorHAnsi" w:hAnsiTheme="minorHAnsi" w:cstheme="minorHAnsi"/>
                              <w:color w:val="52BAAD" w:themeColor="accent2" w:themeShade="BF"/>
                              <w:sz w:val="24"/>
                              <w:szCs w:val="24"/>
                            </w:rPr>
                            <w:t>eu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351539" id="_x0000_t202" coordsize="21600,21600" o:spt="202" path="m,l,21600r21600,l21600,xe">
              <v:stroke joinstyle="miter"/>
              <v:path gradientshapeok="t" o:connecttype="rect"/>
            </v:shapetype>
            <v:shape id="_x0000_s1029" type="#_x0000_t202" style="position:absolute;margin-left:453pt;margin-top:-10.75pt;width:185.9pt;height:35.25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" filled="f" stroked="f">
              <v:textbox>
                <w:txbxContent>
                  <w:p w14:paraId="16FE5097" w14:textId="77777777" w:rsidR="002C333A" w:rsidRPr="007F6B3C" w:rsidRDefault="002C333A" w:rsidP="002C333A">
                    <w:pPr>
                      <w:jc w:val="right"/>
                      <w:rPr>
                        <w:rFonts w:asciiTheme="minorHAnsi" w:hAnsiTheme="minorHAnsi" w:cstheme="minorHAnsi"/>
                        <w:color w:val="52BAAD" w:themeColor="accent2" w:themeShade="BF"/>
                        <w:sz w:val="24"/>
                        <w:szCs w:val="24"/>
                      </w:rPr>
                    </w:pPr>
                    <w:r w:rsidRPr="007F6B3C">
                      <w:rPr>
                        <w:rFonts w:asciiTheme="minorHAnsi" w:hAnsiTheme="minorHAnsi" w:cstheme="minorHAnsi"/>
                        <w:color w:val="52BAAD" w:themeColor="accent2" w:themeShade="BF"/>
                        <w:sz w:val="24"/>
                        <w:szCs w:val="24"/>
                      </w:rPr>
                      <w:t>www.</w:t>
                    </w:r>
                    <w:r>
                      <w:rPr>
                        <w:rFonts w:asciiTheme="minorHAnsi" w:hAnsiTheme="minorHAnsi" w:cstheme="minorHAnsi"/>
                        <w:color w:val="52BAAD" w:themeColor="accent2" w:themeShade="BF"/>
                        <w:sz w:val="24"/>
                        <w:szCs w:val="24"/>
                      </w:rPr>
                      <w:t>learngen</w:t>
                    </w:r>
                    <w:r w:rsidRPr="007F6B3C">
                      <w:rPr>
                        <w:rFonts w:asciiTheme="minorHAnsi" w:hAnsiTheme="minorHAnsi" w:cstheme="minorHAnsi"/>
                        <w:color w:val="52BAAD" w:themeColor="accent2" w:themeShade="BF"/>
                        <w:sz w:val="24"/>
                        <w:szCs w:val="24"/>
                      </w:rPr>
                      <w:t>.</w:t>
                    </w:r>
                    <w:r>
                      <w:rPr>
                        <w:rFonts w:asciiTheme="minorHAnsi" w:hAnsiTheme="minorHAnsi" w:cstheme="minorHAnsi"/>
                        <w:color w:val="52BAAD" w:themeColor="accent2" w:themeShade="BF"/>
                        <w:sz w:val="24"/>
                        <w:szCs w:val="24"/>
                      </w:rPr>
                      <w:t>eu</w:t>
                    </w:r>
                  </w:p>
                </w:txbxContent>
              </v:textbox>
              <w10:wrap type="square"/>
            </v:shape>
          </w:pict>
        </mc:Fallback>
      </mc:AlternateContent>
    </w:r>
    <w:r>
      <w:rPr>
        <w:noProof/>
        <w:lang w:val="en-GB" w:eastAsia="en-GB"/>
      </w:rPr>
      <w:drawing>
        <wp:anchor distT="0" distB="0" distL="114300" distR="114300" simplePos="0" relativeHeight="251658243" behindDoc="1" locked="0" layoutInCell="1" allowOverlap="1" wp14:anchorId="34CD7AEC" wp14:editId="62EDEAA4">
          <wp:simplePos x="0" y="0"/>
          <wp:positionH relativeFrom="column">
            <wp:posOffset>66675</wp:posOffset>
          </wp:positionH>
          <wp:positionV relativeFrom="paragraph">
            <wp:posOffset>-174625</wp:posOffset>
          </wp:positionV>
          <wp:extent cx="771525" cy="4797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arnGen_FinalLogo-0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479735"/>
                  </a:xfrm>
                  <a:prstGeom prst="rect">
                    <a:avLst/>
                  </a:prstGeom>
                </pic:spPr>
              </pic:pic>
            </a:graphicData>
          </a:graphic>
        </wp:anchor>
      </w:drawing>
    </w:r>
  </w:p>
  <w:p w14:paraId="3A626E35" w14:textId="0932E397" w:rsidR="005C256A" w:rsidRPr="002C333A" w:rsidRDefault="005C256A" w:rsidP="002C3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4FB4" w14:textId="52E5B772" w:rsidR="00145FD1" w:rsidRDefault="00BA4816" w:rsidP="00BA4816">
    <w:pPr>
      <w:pStyle w:val="Header"/>
      <w:tabs>
        <w:tab w:val="clear" w:pos="4680"/>
        <w:tab w:val="clear" w:pos="9360"/>
        <w:tab w:val="left" w:pos="1500"/>
      </w:tabs>
    </w:pPr>
    <w:r>
      <w:rPr>
        <w:noProof/>
        <w:lang w:val="en-GB" w:eastAsia="en-GB"/>
      </w:rPr>
      <mc:AlternateContent>
        <mc:Choice Requires="wps">
          <w:drawing>
            <wp:anchor distT="45720" distB="45720" distL="114300" distR="114300" simplePos="0" relativeHeight="251662339" behindDoc="0" locked="0" layoutInCell="1" allowOverlap="1" wp14:anchorId="4760979E" wp14:editId="1FDC03BD">
              <wp:simplePos x="0" y="0"/>
              <wp:positionH relativeFrom="column">
                <wp:posOffset>3590925</wp:posOffset>
              </wp:positionH>
              <wp:positionV relativeFrom="paragraph">
                <wp:posOffset>29210</wp:posOffset>
              </wp:positionV>
              <wp:extent cx="2360930" cy="44767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noFill/>
                      <a:ln w="9525">
                        <a:noFill/>
                        <a:miter lim="800000"/>
                        <a:headEnd/>
                        <a:tailEnd/>
                      </a:ln>
                    </wps:spPr>
                    <wps:txbx>
                      <w:txbxContent>
                        <w:p w14:paraId="6AD96F48" w14:textId="77777777" w:rsidR="00BA4816" w:rsidRPr="007F6B3C" w:rsidRDefault="00BA4816" w:rsidP="00BA4816">
                          <w:pPr>
                            <w:jc w:val="right"/>
                            <w:rPr>
                              <w:rFonts w:asciiTheme="minorHAnsi" w:hAnsiTheme="minorHAnsi" w:cstheme="minorHAnsi"/>
                              <w:color w:val="52BAAD" w:themeColor="accent2" w:themeShade="BF"/>
                              <w:sz w:val="24"/>
                              <w:szCs w:val="24"/>
                            </w:rPr>
                          </w:pPr>
                          <w:r w:rsidRPr="007F6B3C">
                            <w:rPr>
                              <w:rFonts w:asciiTheme="minorHAnsi" w:hAnsiTheme="minorHAnsi" w:cstheme="minorHAnsi"/>
                              <w:color w:val="52BAAD" w:themeColor="accent2" w:themeShade="BF"/>
                              <w:sz w:val="24"/>
                              <w:szCs w:val="24"/>
                            </w:rPr>
                            <w:t>www.</w:t>
                          </w:r>
                          <w:r>
                            <w:rPr>
                              <w:rFonts w:asciiTheme="minorHAnsi" w:hAnsiTheme="minorHAnsi" w:cstheme="minorHAnsi"/>
                              <w:color w:val="52BAAD" w:themeColor="accent2" w:themeShade="BF"/>
                              <w:sz w:val="24"/>
                              <w:szCs w:val="24"/>
                            </w:rPr>
                            <w:t>learngen</w:t>
                          </w:r>
                          <w:r w:rsidRPr="007F6B3C">
                            <w:rPr>
                              <w:rFonts w:asciiTheme="minorHAnsi" w:hAnsiTheme="minorHAnsi" w:cstheme="minorHAnsi"/>
                              <w:color w:val="52BAAD" w:themeColor="accent2" w:themeShade="BF"/>
                              <w:sz w:val="24"/>
                              <w:szCs w:val="24"/>
                            </w:rPr>
                            <w:t>.</w:t>
                          </w:r>
                          <w:r>
                            <w:rPr>
                              <w:rFonts w:asciiTheme="minorHAnsi" w:hAnsiTheme="minorHAnsi" w:cstheme="minorHAnsi"/>
                              <w:color w:val="52BAAD" w:themeColor="accent2" w:themeShade="BF"/>
                              <w:sz w:val="24"/>
                              <w:szCs w:val="24"/>
                            </w:rPr>
                            <w:t>eu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60979E" id="_x0000_t202" coordsize="21600,21600" o:spt="202" path="m,l,21600r21600,l21600,xe">
              <v:stroke joinstyle="miter"/>
              <v:path gradientshapeok="t" o:connecttype="rect"/>
            </v:shapetype>
            <v:shape id="_x0000_s1030" type="#_x0000_t202" style="position:absolute;margin-left:282.75pt;margin-top:2.3pt;width:185.9pt;height:35.25pt;z-index:2516623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" filled="f" stroked="f">
              <v:textbox>
                <w:txbxContent>
                  <w:p w14:paraId="6AD96F48" w14:textId="77777777" w:rsidR="00BA4816" w:rsidRPr="007F6B3C" w:rsidRDefault="00BA4816" w:rsidP="00BA4816">
                    <w:pPr>
                      <w:jc w:val="right"/>
                      <w:rPr>
                        <w:rFonts w:asciiTheme="minorHAnsi" w:hAnsiTheme="minorHAnsi" w:cstheme="minorHAnsi"/>
                        <w:color w:val="52BAAD" w:themeColor="accent2" w:themeShade="BF"/>
                        <w:sz w:val="24"/>
                        <w:szCs w:val="24"/>
                      </w:rPr>
                    </w:pPr>
                    <w:r w:rsidRPr="007F6B3C">
                      <w:rPr>
                        <w:rFonts w:asciiTheme="minorHAnsi" w:hAnsiTheme="minorHAnsi" w:cstheme="minorHAnsi"/>
                        <w:color w:val="52BAAD" w:themeColor="accent2" w:themeShade="BF"/>
                        <w:sz w:val="24"/>
                        <w:szCs w:val="24"/>
                      </w:rPr>
                      <w:t>www.</w:t>
                    </w:r>
                    <w:r>
                      <w:rPr>
                        <w:rFonts w:asciiTheme="minorHAnsi" w:hAnsiTheme="minorHAnsi" w:cstheme="minorHAnsi"/>
                        <w:color w:val="52BAAD" w:themeColor="accent2" w:themeShade="BF"/>
                        <w:sz w:val="24"/>
                        <w:szCs w:val="24"/>
                      </w:rPr>
                      <w:t>learngen</w:t>
                    </w:r>
                    <w:r w:rsidRPr="007F6B3C">
                      <w:rPr>
                        <w:rFonts w:asciiTheme="minorHAnsi" w:hAnsiTheme="minorHAnsi" w:cstheme="minorHAnsi"/>
                        <w:color w:val="52BAAD" w:themeColor="accent2" w:themeShade="BF"/>
                        <w:sz w:val="24"/>
                        <w:szCs w:val="24"/>
                      </w:rPr>
                      <w:t>.</w:t>
                    </w:r>
                    <w:r>
                      <w:rPr>
                        <w:rFonts w:asciiTheme="minorHAnsi" w:hAnsiTheme="minorHAnsi" w:cstheme="minorHAnsi"/>
                        <w:color w:val="52BAAD" w:themeColor="accent2" w:themeShade="BF"/>
                        <w:sz w:val="24"/>
                        <w:szCs w:val="24"/>
                      </w:rPr>
                      <w:t>eu</w:t>
                    </w:r>
                  </w:p>
                </w:txbxContent>
              </v:textbox>
              <w10:wrap type="square"/>
            </v:shape>
          </w:pict>
        </mc:Fallback>
      </mc:AlternateContent>
    </w:r>
    <w:r w:rsidR="00F73C3B">
      <w:rPr>
        <w:noProof/>
        <w:lang w:val="en-GB" w:eastAsia="en-GB"/>
      </w:rPr>
      <mc:AlternateContent>
        <mc:Choice Requires="wps">
          <w:drawing>
            <wp:anchor distT="45720" distB="45720" distL="114300" distR="114300" simplePos="0" relativeHeight="251658240" behindDoc="0" locked="0" layoutInCell="1" allowOverlap="1" wp14:anchorId="6FDD61F7" wp14:editId="51BB8155">
              <wp:simplePos x="0" y="0"/>
              <wp:positionH relativeFrom="column">
                <wp:posOffset>7277100</wp:posOffset>
              </wp:positionH>
              <wp:positionV relativeFrom="paragraph">
                <wp:posOffset>-171450</wp:posOffset>
              </wp:positionV>
              <wp:extent cx="2360930" cy="4476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noFill/>
                      <a:ln w="9525">
                        <a:noFill/>
                        <a:miter lim="800000"/>
                        <a:headEnd/>
                        <a:tailEnd/>
                      </a:ln>
                    </wps:spPr>
                    <wps:txbx>
                      <w:txbxContent>
                        <w:p w14:paraId="4A90E824" w14:textId="77777777" w:rsidR="00145FD1" w:rsidRPr="007F6B3C" w:rsidRDefault="00145FD1" w:rsidP="00145FD1">
                          <w:pPr>
                            <w:jc w:val="right"/>
                            <w:rPr>
                              <w:rFonts w:asciiTheme="minorHAnsi" w:hAnsiTheme="minorHAnsi" w:cstheme="minorHAnsi"/>
                              <w:color w:val="52BAAD" w:themeColor="accent2" w:themeShade="BF"/>
                              <w:sz w:val="24"/>
                              <w:szCs w:val="24"/>
                            </w:rPr>
                          </w:pPr>
                          <w:r w:rsidRPr="007F6B3C">
                            <w:rPr>
                              <w:rFonts w:asciiTheme="minorHAnsi" w:hAnsiTheme="minorHAnsi" w:cstheme="minorHAnsi"/>
                              <w:color w:val="52BAAD" w:themeColor="accent2" w:themeShade="BF"/>
                              <w:sz w:val="24"/>
                              <w:szCs w:val="24"/>
                            </w:rPr>
                            <w:t>www.</w:t>
                          </w:r>
                          <w:r>
                            <w:rPr>
                              <w:rFonts w:asciiTheme="minorHAnsi" w:hAnsiTheme="minorHAnsi" w:cstheme="minorHAnsi"/>
                              <w:color w:val="52BAAD" w:themeColor="accent2" w:themeShade="BF"/>
                              <w:sz w:val="24"/>
                              <w:szCs w:val="24"/>
                            </w:rPr>
                            <w:t>learngen</w:t>
                          </w:r>
                          <w:r w:rsidRPr="007F6B3C">
                            <w:rPr>
                              <w:rFonts w:asciiTheme="minorHAnsi" w:hAnsiTheme="minorHAnsi" w:cstheme="minorHAnsi"/>
                              <w:color w:val="52BAAD" w:themeColor="accent2" w:themeShade="BF"/>
                              <w:sz w:val="24"/>
                              <w:szCs w:val="24"/>
                            </w:rPr>
                            <w:t>.</w:t>
                          </w:r>
                          <w:r>
                            <w:rPr>
                              <w:rFonts w:asciiTheme="minorHAnsi" w:hAnsiTheme="minorHAnsi" w:cstheme="minorHAnsi"/>
                              <w:color w:val="52BAAD" w:themeColor="accent2" w:themeShade="BF"/>
                              <w:sz w:val="24"/>
                              <w:szCs w:val="24"/>
                            </w:rPr>
                            <w:t>eu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DD61F7" id="_x0000_s1031" type="#_x0000_t202" style="position:absolute;margin-left:573pt;margin-top:-13.5pt;width:185.9pt;height:35.2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" filled="f" stroked="f">
              <v:textbox>
                <w:txbxContent>
                  <w:p w14:paraId="4A90E824" w14:textId="77777777" w:rsidR="00145FD1" w:rsidRPr="007F6B3C" w:rsidRDefault="00145FD1" w:rsidP="00145FD1">
                    <w:pPr>
                      <w:jc w:val="right"/>
                      <w:rPr>
                        <w:rFonts w:asciiTheme="minorHAnsi" w:hAnsiTheme="minorHAnsi" w:cstheme="minorHAnsi"/>
                        <w:color w:val="52BAAD" w:themeColor="accent2" w:themeShade="BF"/>
                        <w:sz w:val="24"/>
                        <w:szCs w:val="24"/>
                      </w:rPr>
                    </w:pPr>
                    <w:r w:rsidRPr="007F6B3C">
                      <w:rPr>
                        <w:rFonts w:asciiTheme="minorHAnsi" w:hAnsiTheme="minorHAnsi" w:cstheme="minorHAnsi"/>
                        <w:color w:val="52BAAD" w:themeColor="accent2" w:themeShade="BF"/>
                        <w:sz w:val="24"/>
                        <w:szCs w:val="24"/>
                      </w:rPr>
                      <w:t>www.</w:t>
                    </w:r>
                    <w:r>
                      <w:rPr>
                        <w:rFonts w:asciiTheme="minorHAnsi" w:hAnsiTheme="minorHAnsi" w:cstheme="minorHAnsi"/>
                        <w:color w:val="52BAAD" w:themeColor="accent2" w:themeShade="BF"/>
                        <w:sz w:val="24"/>
                        <w:szCs w:val="24"/>
                      </w:rPr>
                      <w:t>learngen</w:t>
                    </w:r>
                    <w:r w:rsidRPr="007F6B3C">
                      <w:rPr>
                        <w:rFonts w:asciiTheme="minorHAnsi" w:hAnsiTheme="minorHAnsi" w:cstheme="minorHAnsi"/>
                        <w:color w:val="52BAAD" w:themeColor="accent2" w:themeShade="BF"/>
                        <w:sz w:val="24"/>
                        <w:szCs w:val="24"/>
                      </w:rPr>
                      <w:t>.</w:t>
                    </w:r>
                    <w:r>
                      <w:rPr>
                        <w:rFonts w:asciiTheme="minorHAnsi" w:hAnsiTheme="minorHAnsi" w:cstheme="minorHAnsi"/>
                        <w:color w:val="52BAAD" w:themeColor="accent2" w:themeShade="BF"/>
                        <w:sz w:val="24"/>
                        <w:szCs w:val="24"/>
                      </w:rPr>
                      <w:t>eu</w:t>
                    </w:r>
                  </w:p>
                </w:txbxContent>
              </v:textbox>
              <w10:wrap type="square"/>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4221" w14:textId="26A548A4" w:rsidR="00BA4816" w:rsidRDefault="00BA4816" w:rsidP="000A78EF">
    <w:pPr>
      <w:pStyle w:val="Header"/>
      <w:tabs>
        <w:tab w:val="clear" w:pos="9360"/>
      </w:tabs>
    </w:pPr>
    <w:r>
      <w:rPr>
        <w:noProof/>
        <w:lang w:val="en-GB" w:eastAsia="en-GB"/>
      </w:rPr>
      <mc:AlternateContent>
        <mc:Choice Requires="wps">
          <w:drawing>
            <wp:anchor distT="45720" distB="45720" distL="114300" distR="114300" simplePos="0" relativeHeight="251670531" behindDoc="0" locked="0" layoutInCell="1" allowOverlap="1" wp14:anchorId="2548E796" wp14:editId="4F39FD05">
              <wp:simplePos x="0" y="0"/>
              <wp:positionH relativeFrom="column">
                <wp:posOffset>3446068</wp:posOffset>
              </wp:positionH>
              <wp:positionV relativeFrom="paragraph">
                <wp:posOffset>55392</wp:posOffset>
              </wp:positionV>
              <wp:extent cx="2360930" cy="447675"/>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noFill/>
                      <a:ln w="9525">
                        <a:noFill/>
                        <a:miter lim="800000"/>
                        <a:headEnd/>
                        <a:tailEnd/>
                      </a:ln>
                    </wps:spPr>
                    <wps:txbx>
                      <w:txbxContent>
                        <w:p w14:paraId="58D8691F" w14:textId="77777777" w:rsidR="00BA4816" w:rsidRPr="007F6B3C" w:rsidRDefault="00BA4816" w:rsidP="00BA4816">
                          <w:pPr>
                            <w:jc w:val="right"/>
                            <w:rPr>
                              <w:rFonts w:asciiTheme="minorHAnsi" w:hAnsiTheme="minorHAnsi" w:cstheme="minorHAnsi"/>
                              <w:color w:val="52BAAD" w:themeColor="accent2" w:themeShade="BF"/>
                              <w:sz w:val="24"/>
                              <w:szCs w:val="24"/>
                            </w:rPr>
                          </w:pPr>
                          <w:r w:rsidRPr="007F6B3C">
                            <w:rPr>
                              <w:rFonts w:asciiTheme="minorHAnsi" w:hAnsiTheme="minorHAnsi" w:cstheme="minorHAnsi"/>
                              <w:color w:val="52BAAD" w:themeColor="accent2" w:themeShade="BF"/>
                              <w:sz w:val="24"/>
                              <w:szCs w:val="24"/>
                            </w:rPr>
                            <w:t>www.</w:t>
                          </w:r>
                          <w:r>
                            <w:rPr>
                              <w:rFonts w:asciiTheme="minorHAnsi" w:hAnsiTheme="minorHAnsi" w:cstheme="minorHAnsi"/>
                              <w:color w:val="52BAAD" w:themeColor="accent2" w:themeShade="BF"/>
                              <w:sz w:val="24"/>
                              <w:szCs w:val="24"/>
                            </w:rPr>
                            <w:t>learngen</w:t>
                          </w:r>
                          <w:r w:rsidRPr="007F6B3C">
                            <w:rPr>
                              <w:rFonts w:asciiTheme="minorHAnsi" w:hAnsiTheme="minorHAnsi" w:cstheme="minorHAnsi"/>
                              <w:color w:val="52BAAD" w:themeColor="accent2" w:themeShade="BF"/>
                              <w:sz w:val="24"/>
                              <w:szCs w:val="24"/>
                            </w:rPr>
                            <w:t>.</w:t>
                          </w:r>
                          <w:r>
                            <w:rPr>
                              <w:rFonts w:asciiTheme="minorHAnsi" w:hAnsiTheme="minorHAnsi" w:cstheme="minorHAnsi"/>
                              <w:color w:val="52BAAD" w:themeColor="accent2" w:themeShade="BF"/>
                              <w:sz w:val="24"/>
                              <w:szCs w:val="24"/>
                            </w:rPr>
                            <w:t>eu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548E796" id="_x0000_t202" coordsize="21600,21600" o:spt="202" path="m,l,21600r21600,l21600,xe">
              <v:stroke joinstyle="miter"/>
              <v:path gradientshapeok="t" o:connecttype="rect"/>
            </v:shapetype>
            <v:shape id="_x0000_s1032" type="#_x0000_t202" style="position:absolute;margin-left:271.35pt;margin-top:4.35pt;width:185.9pt;height:35.25pt;z-index:25167053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" filled="f" stroked="f">
              <v:textbox>
                <w:txbxContent>
                  <w:p w14:paraId="58D8691F" w14:textId="77777777" w:rsidR="00BA4816" w:rsidRPr="007F6B3C" w:rsidRDefault="00BA4816" w:rsidP="00BA4816">
                    <w:pPr>
                      <w:jc w:val="right"/>
                      <w:rPr>
                        <w:rFonts w:asciiTheme="minorHAnsi" w:hAnsiTheme="minorHAnsi" w:cstheme="minorHAnsi"/>
                        <w:color w:val="52BAAD" w:themeColor="accent2" w:themeShade="BF"/>
                        <w:sz w:val="24"/>
                        <w:szCs w:val="24"/>
                      </w:rPr>
                    </w:pPr>
                    <w:r w:rsidRPr="007F6B3C">
                      <w:rPr>
                        <w:rFonts w:asciiTheme="minorHAnsi" w:hAnsiTheme="minorHAnsi" w:cstheme="minorHAnsi"/>
                        <w:color w:val="52BAAD" w:themeColor="accent2" w:themeShade="BF"/>
                        <w:sz w:val="24"/>
                        <w:szCs w:val="24"/>
                      </w:rPr>
                      <w:t>www.</w:t>
                    </w:r>
                    <w:r>
                      <w:rPr>
                        <w:rFonts w:asciiTheme="minorHAnsi" w:hAnsiTheme="minorHAnsi" w:cstheme="minorHAnsi"/>
                        <w:color w:val="52BAAD" w:themeColor="accent2" w:themeShade="BF"/>
                        <w:sz w:val="24"/>
                        <w:szCs w:val="24"/>
                      </w:rPr>
                      <w:t>learngen</w:t>
                    </w:r>
                    <w:r w:rsidRPr="007F6B3C">
                      <w:rPr>
                        <w:rFonts w:asciiTheme="minorHAnsi" w:hAnsiTheme="minorHAnsi" w:cstheme="minorHAnsi"/>
                        <w:color w:val="52BAAD" w:themeColor="accent2" w:themeShade="BF"/>
                        <w:sz w:val="24"/>
                        <w:szCs w:val="24"/>
                      </w:rPr>
                      <w:t>.</w:t>
                    </w:r>
                    <w:r>
                      <w:rPr>
                        <w:rFonts w:asciiTheme="minorHAnsi" w:hAnsiTheme="minorHAnsi" w:cstheme="minorHAnsi"/>
                        <w:color w:val="52BAAD" w:themeColor="accent2" w:themeShade="BF"/>
                        <w:sz w:val="24"/>
                        <w:szCs w:val="24"/>
                      </w:rPr>
                      <w:t>eu</w:t>
                    </w:r>
                  </w:p>
                </w:txbxContent>
              </v:textbox>
              <w10:wrap type="square"/>
            </v:shape>
          </w:pict>
        </mc:Fallback>
      </mc:AlternateContent>
    </w:r>
    <w:r>
      <w:rPr>
        <w:noProof/>
        <w:lang w:val="en-GB" w:eastAsia="en-GB"/>
      </w:rPr>
      <w:drawing>
        <wp:anchor distT="0" distB="0" distL="114300" distR="114300" simplePos="0" relativeHeight="251668483" behindDoc="1" locked="0" layoutInCell="1" allowOverlap="1" wp14:anchorId="48635925" wp14:editId="2DE076EC">
          <wp:simplePos x="0" y="0"/>
          <wp:positionH relativeFrom="column">
            <wp:posOffset>0</wp:posOffset>
          </wp:positionH>
          <wp:positionV relativeFrom="paragraph">
            <wp:posOffset>0</wp:posOffset>
          </wp:positionV>
          <wp:extent cx="771525" cy="4797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arnGen_FinalLogo-0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479735"/>
                  </a:xfrm>
                  <a:prstGeom prst="rect">
                    <a:avLst/>
                  </a:prstGeom>
                </pic:spPr>
              </pic:pic>
            </a:graphicData>
          </a:graphic>
        </wp:anchor>
      </w:drawing>
    </w:r>
  </w:p>
  <w:p w14:paraId="7710C5F9" w14:textId="73B6533A" w:rsidR="00BA4816" w:rsidRDefault="00BA4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966"/>
    <w:multiLevelType w:val="hybridMultilevel"/>
    <w:tmpl w:val="B246CBDA"/>
    <w:lvl w:ilvl="0" w:tplc="C37E51AE">
      <w:start w:val="1"/>
      <w:numFmt w:val="bullet"/>
      <w:lvlText w:val=""/>
      <w:lvlJc w:val="left"/>
      <w:pPr>
        <w:ind w:left="720" w:hanging="360"/>
      </w:pPr>
      <w:rPr>
        <w:rFonts w:ascii="Symbol" w:hAnsi="Symbol" w:hint="default"/>
        <w:color w:val="93D4CC"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625AC"/>
    <w:multiLevelType w:val="hybridMultilevel"/>
    <w:tmpl w:val="E75A266E"/>
    <w:lvl w:ilvl="0" w:tplc="C37E51AE">
      <w:start w:val="1"/>
      <w:numFmt w:val="bullet"/>
      <w:lvlText w:val=""/>
      <w:lvlJc w:val="left"/>
      <w:pPr>
        <w:ind w:left="720" w:hanging="360"/>
      </w:pPr>
      <w:rPr>
        <w:rFonts w:ascii="Symbol" w:hAnsi="Symbol" w:hint="default"/>
        <w:color w:val="93D4CC"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36F90"/>
    <w:multiLevelType w:val="hybridMultilevel"/>
    <w:tmpl w:val="5D422DC0"/>
    <w:lvl w:ilvl="0" w:tplc="C37E51AE">
      <w:start w:val="1"/>
      <w:numFmt w:val="bullet"/>
      <w:lvlText w:val=""/>
      <w:lvlJc w:val="left"/>
      <w:pPr>
        <w:ind w:left="720" w:hanging="360"/>
      </w:pPr>
      <w:rPr>
        <w:rFonts w:ascii="Symbol" w:hAnsi="Symbol" w:hint="default"/>
        <w:color w:val="93D4CC"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421A2"/>
    <w:multiLevelType w:val="hybridMultilevel"/>
    <w:tmpl w:val="F4F2ABFE"/>
    <w:lvl w:ilvl="0" w:tplc="C37E51AE">
      <w:start w:val="1"/>
      <w:numFmt w:val="bullet"/>
      <w:lvlText w:val=""/>
      <w:lvlJc w:val="left"/>
      <w:pPr>
        <w:ind w:left="720" w:hanging="360"/>
      </w:pPr>
      <w:rPr>
        <w:rFonts w:ascii="Symbol" w:hAnsi="Symbol" w:hint="default"/>
        <w:color w:val="93D4CC"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C1BE8"/>
    <w:multiLevelType w:val="hybridMultilevel"/>
    <w:tmpl w:val="841A64AE"/>
    <w:lvl w:ilvl="0" w:tplc="C37E51AE">
      <w:start w:val="1"/>
      <w:numFmt w:val="bullet"/>
      <w:lvlText w:val=""/>
      <w:lvlJc w:val="left"/>
      <w:pPr>
        <w:ind w:left="720" w:hanging="360"/>
      </w:pPr>
      <w:rPr>
        <w:rFonts w:ascii="Symbol" w:hAnsi="Symbol" w:hint="default"/>
        <w:color w:val="93D4CC"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F4869"/>
    <w:multiLevelType w:val="hybridMultilevel"/>
    <w:tmpl w:val="97A2C9AE"/>
    <w:lvl w:ilvl="0" w:tplc="C37E51AE">
      <w:start w:val="1"/>
      <w:numFmt w:val="bullet"/>
      <w:lvlText w:val=""/>
      <w:lvlJc w:val="left"/>
      <w:pPr>
        <w:ind w:left="720" w:hanging="360"/>
      </w:pPr>
      <w:rPr>
        <w:rFonts w:ascii="Symbol" w:hAnsi="Symbol" w:hint="default"/>
        <w:color w:val="93D4CC"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900FF"/>
    <w:multiLevelType w:val="hybridMultilevel"/>
    <w:tmpl w:val="9110B90E"/>
    <w:lvl w:ilvl="0" w:tplc="21F04EC6">
      <w:start w:val="1"/>
      <w:numFmt w:val="bullet"/>
      <w:lvlText w:val="-"/>
      <w:lvlJc w:val="left"/>
      <w:pPr>
        <w:ind w:left="720" w:hanging="360"/>
      </w:pPr>
      <w:rPr>
        <w:rFonts w:ascii="Open Sans Light" w:eastAsiaTheme="minorHAnsi"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D0799"/>
    <w:multiLevelType w:val="hybridMultilevel"/>
    <w:tmpl w:val="595C9EFC"/>
    <w:lvl w:ilvl="0" w:tplc="C37E51AE">
      <w:start w:val="1"/>
      <w:numFmt w:val="bullet"/>
      <w:lvlText w:val=""/>
      <w:lvlJc w:val="left"/>
      <w:pPr>
        <w:ind w:left="720" w:hanging="360"/>
      </w:pPr>
      <w:rPr>
        <w:rFonts w:ascii="Symbol" w:hAnsi="Symbol" w:hint="default"/>
        <w:color w:val="93D4CC"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B7BB1"/>
    <w:multiLevelType w:val="hybridMultilevel"/>
    <w:tmpl w:val="1382CCBA"/>
    <w:lvl w:ilvl="0" w:tplc="C37E51AE">
      <w:start w:val="1"/>
      <w:numFmt w:val="bullet"/>
      <w:lvlText w:val=""/>
      <w:lvlJc w:val="left"/>
      <w:pPr>
        <w:ind w:left="720" w:hanging="360"/>
      </w:pPr>
      <w:rPr>
        <w:rFonts w:ascii="Symbol" w:hAnsi="Symbol" w:hint="default"/>
        <w:color w:val="93D4CC"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F2FC6"/>
    <w:multiLevelType w:val="hybridMultilevel"/>
    <w:tmpl w:val="E662F1DC"/>
    <w:lvl w:ilvl="0" w:tplc="C37E51AE">
      <w:start w:val="1"/>
      <w:numFmt w:val="bullet"/>
      <w:lvlText w:val=""/>
      <w:lvlJc w:val="left"/>
      <w:pPr>
        <w:ind w:left="720" w:hanging="360"/>
      </w:pPr>
      <w:rPr>
        <w:rFonts w:ascii="Symbol" w:hAnsi="Symbol" w:hint="default"/>
        <w:color w:val="93D4CC"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05E59"/>
    <w:multiLevelType w:val="hybridMultilevel"/>
    <w:tmpl w:val="AEAA20AA"/>
    <w:lvl w:ilvl="0" w:tplc="80E44FA2">
      <w:start w:val="1"/>
      <w:numFmt w:val="bullet"/>
      <w:lvlText w:val="o"/>
      <w:lvlJc w:val="left"/>
      <w:pPr>
        <w:ind w:left="1440" w:hanging="360"/>
      </w:pPr>
      <w:rPr>
        <w:rFonts w:ascii="Courier New" w:hAnsi="Courier New" w:cs="Courier New" w:hint="default"/>
        <w:color w:val="52BAAD" w:themeColor="accent2"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8"/>
  </w:num>
  <w:num w:numId="6">
    <w:abstractNumId w:val="10"/>
  </w:num>
  <w:num w:numId="7">
    <w:abstractNumId w:val="3"/>
  </w:num>
  <w:num w:numId="8">
    <w:abstractNumId w:val="1"/>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EE"/>
    <w:rsid w:val="00001F37"/>
    <w:rsid w:val="00003D66"/>
    <w:rsid w:val="00003DDB"/>
    <w:rsid w:val="0000613D"/>
    <w:rsid w:val="000061CA"/>
    <w:rsid w:val="00014432"/>
    <w:rsid w:val="000213D6"/>
    <w:rsid w:val="00021E3F"/>
    <w:rsid w:val="0002214C"/>
    <w:rsid w:val="00022DF2"/>
    <w:rsid w:val="00025D00"/>
    <w:rsid w:val="00025E5C"/>
    <w:rsid w:val="0002644B"/>
    <w:rsid w:val="00030650"/>
    <w:rsid w:val="00040853"/>
    <w:rsid w:val="00046B9A"/>
    <w:rsid w:val="0005064E"/>
    <w:rsid w:val="00053466"/>
    <w:rsid w:val="00070C44"/>
    <w:rsid w:val="00076744"/>
    <w:rsid w:val="00080200"/>
    <w:rsid w:val="00080C72"/>
    <w:rsid w:val="00083439"/>
    <w:rsid w:val="0009131E"/>
    <w:rsid w:val="00092E80"/>
    <w:rsid w:val="000A78EF"/>
    <w:rsid w:val="000A7B04"/>
    <w:rsid w:val="000B46E6"/>
    <w:rsid w:val="000B75A0"/>
    <w:rsid w:val="000C357E"/>
    <w:rsid w:val="000C7A88"/>
    <w:rsid w:val="000D0C30"/>
    <w:rsid w:val="000D1D29"/>
    <w:rsid w:val="000D2C6D"/>
    <w:rsid w:val="000D3555"/>
    <w:rsid w:val="000D7C8B"/>
    <w:rsid w:val="000E3B28"/>
    <w:rsid w:val="000E72EE"/>
    <w:rsid w:val="000E7632"/>
    <w:rsid w:val="00100762"/>
    <w:rsid w:val="001011B7"/>
    <w:rsid w:val="001029CC"/>
    <w:rsid w:val="001030D8"/>
    <w:rsid w:val="00103FFF"/>
    <w:rsid w:val="001053B2"/>
    <w:rsid w:val="001059FD"/>
    <w:rsid w:val="00107FC3"/>
    <w:rsid w:val="00111AC3"/>
    <w:rsid w:val="00121762"/>
    <w:rsid w:val="001260FB"/>
    <w:rsid w:val="001354EF"/>
    <w:rsid w:val="00141230"/>
    <w:rsid w:val="00143E80"/>
    <w:rsid w:val="00145FD1"/>
    <w:rsid w:val="0014671C"/>
    <w:rsid w:val="001502B2"/>
    <w:rsid w:val="00152A0B"/>
    <w:rsid w:val="00161C0E"/>
    <w:rsid w:val="00167CE5"/>
    <w:rsid w:val="001734C6"/>
    <w:rsid w:val="00187AE8"/>
    <w:rsid w:val="00191E10"/>
    <w:rsid w:val="00194DF0"/>
    <w:rsid w:val="001A6B47"/>
    <w:rsid w:val="001B3069"/>
    <w:rsid w:val="001B5A91"/>
    <w:rsid w:val="001B70DD"/>
    <w:rsid w:val="001B7F88"/>
    <w:rsid w:val="001D1883"/>
    <w:rsid w:val="001D1EB4"/>
    <w:rsid w:val="001E2584"/>
    <w:rsid w:val="001F0BDF"/>
    <w:rsid w:val="001F31C7"/>
    <w:rsid w:val="001F5369"/>
    <w:rsid w:val="001F76AA"/>
    <w:rsid w:val="00205DCC"/>
    <w:rsid w:val="0020626F"/>
    <w:rsid w:val="00207B92"/>
    <w:rsid w:val="002221DF"/>
    <w:rsid w:val="00224E11"/>
    <w:rsid w:val="00225650"/>
    <w:rsid w:val="002261A8"/>
    <w:rsid w:val="002265F0"/>
    <w:rsid w:val="0023163A"/>
    <w:rsid w:val="002325A1"/>
    <w:rsid w:val="00236D1C"/>
    <w:rsid w:val="00241F52"/>
    <w:rsid w:val="00242454"/>
    <w:rsid w:val="00244A9F"/>
    <w:rsid w:val="002475E3"/>
    <w:rsid w:val="00250137"/>
    <w:rsid w:val="00254BE0"/>
    <w:rsid w:val="00264840"/>
    <w:rsid w:val="00264C52"/>
    <w:rsid w:val="00266121"/>
    <w:rsid w:val="0027062D"/>
    <w:rsid w:val="00271C60"/>
    <w:rsid w:val="00276327"/>
    <w:rsid w:val="00281478"/>
    <w:rsid w:val="002828A8"/>
    <w:rsid w:val="002A1C30"/>
    <w:rsid w:val="002A36F9"/>
    <w:rsid w:val="002A4F60"/>
    <w:rsid w:val="002A7B40"/>
    <w:rsid w:val="002B21A9"/>
    <w:rsid w:val="002B577E"/>
    <w:rsid w:val="002B608D"/>
    <w:rsid w:val="002B7100"/>
    <w:rsid w:val="002B7AC8"/>
    <w:rsid w:val="002C1E0A"/>
    <w:rsid w:val="002C333A"/>
    <w:rsid w:val="002C5C7D"/>
    <w:rsid w:val="002C7717"/>
    <w:rsid w:val="002D048F"/>
    <w:rsid w:val="002D3957"/>
    <w:rsid w:val="002D6CC6"/>
    <w:rsid w:val="002E086B"/>
    <w:rsid w:val="002E347F"/>
    <w:rsid w:val="002E4CBC"/>
    <w:rsid w:val="002E4CF9"/>
    <w:rsid w:val="002F082E"/>
    <w:rsid w:val="002F0BD4"/>
    <w:rsid w:val="002F5C70"/>
    <w:rsid w:val="002F6051"/>
    <w:rsid w:val="00301231"/>
    <w:rsid w:val="003064DA"/>
    <w:rsid w:val="00307607"/>
    <w:rsid w:val="00314BCE"/>
    <w:rsid w:val="00315E42"/>
    <w:rsid w:val="00322EDD"/>
    <w:rsid w:val="00335EA2"/>
    <w:rsid w:val="00337B96"/>
    <w:rsid w:val="00337D87"/>
    <w:rsid w:val="00340B8A"/>
    <w:rsid w:val="00345784"/>
    <w:rsid w:val="00356741"/>
    <w:rsid w:val="00357351"/>
    <w:rsid w:val="00362116"/>
    <w:rsid w:val="00365590"/>
    <w:rsid w:val="00370DBF"/>
    <w:rsid w:val="00371A59"/>
    <w:rsid w:val="003738B6"/>
    <w:rsid w:val="00382C8E"/>
    <w:rsid w:val="00382F8B"/>
    <w:rsid w:val="003860C4"/>
    <w:rsid w:val="0039010E"/>
    <w:rsid w:val="003906AC"/>
    <w:rsid w:val="00392D49"/>
    <w:rsid w:val="003939A1"/>
    <w:rsid w:val="003A40A0"/>
    <w:rsid w:val="003B7EEC"/>
    <w:rsid w:val="003C519D"/>
    <w:rsid w:val="003C581D"/>
    <w:rsid w:val="003D1574"/>
    <w:rsid w:val="003D1746"/>
    <w:rsid w:val="003D79A4"/>
    <w:rsid w:val="003D7E06"/>
    <w:rsid w:val="003E357B"/>
    <w:rsid w:val="003E6D32"/>
    <w:rsid w:val="003E7EF6"/>
    <w:rsid w:val="003F1178"/>
    <w:rsid w:val="00400CBF"/>
    <w:rsid w:val="00401BAE"/>
    <w:rsid w:val="00401C30"/>
    <w:rsid w:val="0040214C"/>
    <w:rsid w:val="00406C58"/>
    <w:rsid w:val="00406CA9"/>
    <w:rsid w:val="00421091"/>
    <w:rsid w:val="00423158"/>
    <w:rsid w:val="00424E96"/>
    <w:rsid w:val="00424F70"/>
    <w:rsid w:val="00426669"/>
    <w:rsid w:val="00434724"/>
    <w:rsid w:val="0043518D"/>
    <w:rsid w:val="004356FB"/>
    <w:rsid w:val="00437175"/>
    <w:rsid w:val="0044366A"/>
    <w:rsid w:val="00451B37"/>
    <w:rsid w:val="00453D2D"/>
    <w:rsid w:val="00455431"/>
    <w:rsid w:val="00477E9F"/>
    <w:rsid w:val="004800FF"/>
    <w:rsid w:val="004801DD"/>
    <w:rsid w:val="00482293"/>
    <w:rsid w:val="004850B2"/>
    <w:rsid w:val="00486483"/>
    <w:rsid w:val="00490C1D"/>
    <w:rsid w:val="00492B01"/>
    <w:rsid w:val="004931CA"/>
    <w:rsid w:val="00494E57"/>
    <w:rsid w:val="004953CD"/>
    <w:rsid w:val="00497B6A"/>
    <w:rsid w:val="004A3C27"/>
    <w:rsid w:val="004B05BE"/>
    <w:rsid w:val="004C1437"/>
    <w:rsid w:val="004C59CC"/>
    <w:rsid w:val="004C5EFD"/>
    <w:rsid w:val="004E0A1F"/>
    <w:rsid w:val="004E2630"/>
    <w:rsid w:val="004E29C5"/>
    <w:rsid w:val="004E4F33"/>
    <w:rsid w:val="004E63BA"/>
    <w:rsid w:val="004E6C00"/>
    <w:rsid w:val="004E79A6"/>
    <w:rsid w:val="004E7F73"/>
    <w:rsid w:val="004F13DA"/>
    <w:rsid w:val="004F3D1E"/>
    <w:rsid w:val="004F7367"/>
    <w:rsid w:val="00503CA6"/>
    <w:rsid w:val="005076CA"/>
    <w:rsid w:val="00510139"/>
    <w:rsid w:val="0051068A"/>
    <w:rsid w:val="00510A4A"/>
    <w:rsid w:val="00511177"/>
    <w:rsid w:val="005321C8"/>
    <w:rsid w:val="00532F28"/>
    <w:rsid w:val="005340A4"/>
    <w:rsid w:val="00536780"/>
    <w:rsid w:val="00544DD3"/>
    <w:rsid w:val="00552A06"/>
    <w:rsid w:val="00556E32"/>
    <w:rsid w:val="005607AE"/>
    <w:rsid w:val="00561303"/>
    <w:rsid w:val="00561A00"/>
    <w:rsid w:val="00564565"/>
    <w:rsid w:val="005645DB"/>
    <w:rsid w:val="0056609D"/>
    <w:rsid w:val="0057326B"/>
    <w:rsid w:val="00575796"/>
    <w:rsid w:val="00577F1A"/>
    <w:rsid w:val="00580204"/>
    <w:rsid w:val="00582BBB"/>
    <w:rsid w:val="00594761"/>
    <w:rsid w:val="00595707"/>
    <w:rsid w:val="005A0262"/>
    <w:rsid w:val="005A3166"/>
    <w:rsid w:val="005B19E1"/>
    <w:rsid w:val="005C256A"/>
    <w:rsid w:val="005C35DF"/>
    <w:rsid w:val="005C4720"/>
    <w:rsid w:val="005D0CB0"/>
    <w:rsid w:val="005D2D7C"/>
    <w:rsid w:val="005D6724"/>
    <w:rsid w:val="005E107B"/>
    <w:rsid w:val="005E65FE"/>
    <w:rsid w:val="005E6821"/>
    <w:rsid w:val="005F068F"/>
    <w:rsid w:val="005F1B95"/>
    <w:rsid w:val="005F2273"/>
    <w:rsid w:val="005F38F8"/>
    <w:rsid w:val="005F7E55"/>
    <w:rsid w:val="00601438"/>
    <w:rsid w:val="00603F67"/>
    <w:rsid w:val="0060553D"/>
    <w:rsid w:val="0060589B"/>
    <w:rsid w:val="00606E98"/>
    <w:rsid w:val="00607011"/>
    <w:rsid w:val="006112FC"/>
    <w:rsid w:val="006178B8"/>
    <w:rsid w:val="00621302"/>
    <w:rsid w:val="0062157F"/>
    <w:rsid w:val="00640F77"/>
    <w:rsid w:val="006428C9"/>
    <w:rsid w:val="00645D05"/>
    <w:rsid w:val="00645EA2"/>
    <w:rsid w:val="00647564"/>
    <w:rsid w:val="006522F1"/>
    <w:rsid w:val="00653570"/>
    <w:rsid w:val="00662FB9"/>
    <w:rsid w:val="00676895"/>
    <w:rsid w:val="006777CD"/>
    <w:rsid w:val="00680053"/>
    <w:rsid w:val="00681936"/>
    <w:rsid w:val="00681DC7"/>
    <w:rsid w:val="00687A88"/>
    <w:rsid w:val="00692EED"/>
    <w:rsid w:val="006A5105"/>
    <w:rsid w:val="006B0B76"/>
    <w:rsid w:val="006C04D9"/>
    <w:rsid w:val="006C2688"/>
    <w:rsid w:val="006C2B4A"/>
    <w:rsid w:val="006D3E4C"/>
    <w:rsid w:val="006E63CC"/>
    <w:rsid w:val="006F0FE6"/>
    <w:rsid w:val="006F2C17"/>
    <w:rsid w:val="00700868"/>
    <w:rsid w:val="00702347"/>
    <w:rsid w:val="00705FEC"/>
    <w:rsid w:val="00706902"/>
    <w:rsid w:val="00712472"/>
    <w:rsid w:val="00715869"/>
    <w:rsid w:val="0072006A"/>
    <w:rsid w:val="007230BB"/>
    <w:rsid w:val="00727972"/>
    <w:rsid w:val="00737035"/>
    <w:rsid w:val="007461BA"/>
    <w:rsid w:val="00747C19"/>
    <w:rsid w:val="00754E97"/>
    <w:rsid w:val="00760ADC"/>
    <w:rsid w:val="0076570D"/>
    <w:rsid w:val="00773FE6"/>
    <w:rsid w:val="00776AE7"/>
    <w:rsid w:val="007775B4"/>
    <w:rsid w:val="00777EA3"/>
    <w:rsid w:val="00780382"/>
    <w:rsid w:val="00787E6C"/>
    <w:rsid w:val="00791361"/>
    <w:rsid w:val="007A4105"/>
    <w:rsid w:val="007A557D"/>
    <w:rsid w:val="007E3695"/>
    <w:rsid w:val="007E72CD"/>
    <w:rsid w:val="007F0C3F"/>
    <w:rsid w:val="007F54DC"/>
    <w:rsid w:val="007F6B3C"/>
    <w:rsid w:val="008017AB"/>
    <w:rsid w:val="0080480D"/>
    <w:rsid w:val="00805396"/>
    <w:rsid w:val="00805692"/>
    <w:rsid w:val="0080598E"/>
    <w:rsid w:val="0081024F"/>
    <w:rsid w:val="00811CC4"/>
    <w:rsid w:val="0081364B"/>
    <w:rsid w:val="0081469A"/>
    <w:rsid w:val="00816B49"/>
    <w:rsid w:val="008232EA"/>
    <w:rsid w:val="00825D50"/>
    <w:rsid w:val="008362B0"/>
    <w:rsid w:val="00842F10"/>
    <w:rsid w:val="00844098"/>
    <w:rsid w:val="00847FF7"/>
    <w:rsid w:val="008614F6"/>
    <w:rsid w:val="00862F5C"/>
    <w:rsid w:val="008646DD"/>
    <w:rsid w:val="00867934"/>
    <w:rsid w:val="00870BA2"/>
    <w:rsid w:val="008753E6"/>
    <w:rsid w:val="00877E67"/>
    <w:rsid w:val="0088057B"/>
    <w:rsid w:val="008808DE"/>
    <w:rsid w:val="00880BCF"/>
    <w:rsid w:val="00883AB0"/>
    <w:rsid w:val="00884B8E"/>
    <w:rsid w:val="008864F4"/>
    <w:rsid w:val="00886E3F"/>
    <w:rsid w:val="008926D1"/>
    <w:rsid w:val="008A038E"/>
    <w:rsid w:val="008A17B7"/>
    <w:rsid w:val="008A18F5"/>
    <w:rsid w:val="008A67DF"/>
    <w:rsid w:val="008A6910"/>
    <w:rsid w:val="008B06E5"/>
    <w:rsid w:val="008B093B"/>
    <w:rsid w:val="008B75E1"/>
    <w:rsid w:val="008C16F8"/>
    <w:rsid w:val="008C1862"/>
    <w:rsid w:val="008C3569"/>
    <w:rsid w:val="008D04BD"/>
    <w:rsid w:val="008D10D1"/>
    <w:rsid w:val="008D64EA"/>
    <w:rsid w:val="008E1743"/>
    <w:rsid w:val="008F26A5"/>
    <w:rsid w:val="008F26BC"/>
    <w:rsid w:val="008F664C"/>
    <w:rsid w:val="00901C70"/>
    <w:rsid w:val="00901EFB"/>
    <w:rsid w:val="009141D6"/>
    <w:rsid w:val="00914D9B"/>
    <w:rsid w:val="009214FD"/>
    <w:rsid w:val="00922DF0"/>
    <w:rsid w:val="009230B9"/>
    <w:rsid w:val="00924936"/>
    <w:rsid w:val="0092499B"/>
    <w:rsid w:val="00926ECF"/>
    <w:rsid w:val="009277CA"/>
    <w:rsid w:val="00937851"/>
    <w:rsid w:val="00941851"/>
    <w:rsid w:val="00947E1A"/>
    <w:rsid w:val="00950C99"/>
    <w:rsid w:val="00953DE9"/>
    <w:rsid w:val="00955ADB"/>
    <w:rsid w:val="00965C0B"/>
    <w:rsid w:val="00965F24"/>
    <w:rsid w:val="00966542"/>
    <w:rsid w:val="00966DE6"/>
    <w:rsid w:val="0096791C"/>
    <w:rsid w:val="00973A10"/>
    <w:rsid w:val="00974615"/>
    <w:rsid w:val="00984BE4"/>
    <w:rsid w:val="00985D3B"/>
    <w:rsid w:val="00995B10"/>
    <w:rsid w:val="009964D7"/>
    <w:rsid w:val="009A0F47"/>
    <w:rsid w:val="009C1DC2"/>
    <w:rsid w:val="009C4D3D"/>
    <w:rsid w:val="009C4EB0"/>
    <w:rsid w:val="009C7510"/>
    <w:rsid w:val="009D3B47"/>
    <w:rsid w:val="009D5215"/>
    <w:rsid w:val="009E14C6"/>
    <w:rsid w:val="009E192E"/>
    <w:rsid w:val="009F013C"/>
    <w:rsid w:val="009F7313"/>
    <w:rsid w:val="00A03DD6"/>
    <w:rsid w:val="00A042DB"/>
    <w:rsid w:val="00A065FA"/>
    <w:rsid w:val="00A15633"/>
    <w:rsid w:val="00A17093"/>
    <w:rsid w:val="00A1723C"/>
    <w:rsid w:val="00A33160"/>
    <w:rsid w:val="00A36970"/>
    <w:rsid w:val="00A40B11"/>
    <w:rsid w:val="00A517FB"/>
    <w:rsid w:val="00A51B2D"/>
    <w:rsid w:val="00A60E9E"/>
    <w:rsid w:val="00A60F54"/>
    <w:rsid w:val="00A640FA"/>
    <w:rsid w:val="00A70F70"/>
    <w:rsid w:val="00A80846"/>
    <w:rsid w:val="00A94249"/>
    <w:rsid w:val="00A96217"/>
    <w:rsid w:val="00A97E13"/>
    <w:rsid w:val="00AA0E77"/>
    <w:rsid w:val="00AA24CF"/>
    <w:rsid w:val="00AA39A6"/>
    <w:rsid w:val="00AB0C94"/>
    <w:rsid w:val="00AB4C95"/>
    <w:rsid w:val="00AB5B49"/>
    <w:rsid w:val="00AC1474"/>
    <w:rsid w:val="00AC38EF"/>
    <w:rsid w:val="00AC7CB1"/>
    <w:rsid w:val="00AD0D69"/>
    <w:rsid w:val="00AD2952"/>
    <w:rsid w:val="00AD533C"/>
    <w:rsid w:val="00AD568D"/>
    <w:rsid w:val="00AE5428"/>
    <w:rsid w:val="00AF14E6"/>
    <w:rsid w:val="00AF247E"/>
    <w:rsid w:val="00B04189"/>
    <w:rsid w:val="00B07A55"/>
    <w:rsid w:val="00B12287"/>
    <w:rsid w:val="00B12C6C"/>
    <w:rsid w:val="00B14D2B"/>
    <w:rsid w:val="00B22564"/>
    <w:rsid w:val="00B347CF"/>
    <w:rsid w:val="00B407DB"/>
    <w:rsid w:val="00B40A21"/>
    <w:rsid w:val="00B40C6F"/>
    <w:rsid w:val="00B42F93"/>
    <w:rsid w:val="00B4371A"/>
    <w:rsid w:val="00B4429E"/>
    <w:rsid w:val="00B50F77"/>
    <w:rsid w:val="00B55AA9"/>
    <w:rsid w:val="00B65494"/>
    <w:rsid w:val="00B657A6"/>
    <w:rsid w:val="00B67474"/>
    <w:rsid w:val="00B7350C"/>
    <w:rsid w:val="00B76B44"/>
    <w:rsid w:val="00B90CB6"/>
    <w:rsid w:val="00B92387"/>
    <w:rsid w:val="00B949A1"/>
    <w:rsid w:val="00B96AB7"/>
    <w:rsid w:val="00BA0C8B"/>
    <w:rsid w:val="00BA1DD8"/>
    <w:rsid w:val="00BA3B96"/>
    <w:rsid w:val="00BA4816"/>
    <w:rsid w:val="00BA70F5"/>
    <w:rsid w:val="00BB4F28"/>
    <w:rsid w:val="00BC20CF"/>
    <w:rsid w:val="00BD1A7B"/>
    <w:rsid w:val="00BD3A83"/>
    <w:rsid w:val="00BD4C07"/>
    <w:rsid w:val="00BD546E"/>
    <w:rsid w:val="00BD68F2"/>
    <w:rsid w:val="00BD7085"/>
    <w:rsid w:val="00BD76F3"/>
    <w:rsid w:val="00BE2798"/>
    <w:rsid w:val="00BE3633"/>
    <w:rsid w:val="00BE63BE"/>
    <w:rsid w:val="00BF5843"/>
    <w:rsid w:val="00C01D8E"/>
    <w:rsid w:val="00C021B0"/>
    <w:rsid w:val="00C06F9A"/>
    <w:rsid w:val="00C13A8D"/>
    <w:rsid w:val="00C22166"/>
    <w:rsid w:val="00C25762"/>
    <w:rsid w:val="00C26889"/>
    <w:rsid w:val="00C344E0"/>
    <w:rsid w:val="00C373E2"/>
    <w:rsid w:val="00C4514E"/>
    <w:rsid w:val="00C47A66"/>
    <w:rsid w:val="00C5030C"/>
    <w:rsid w:val="00C55577"/>
    <w:rsid w:val="00C55AE5"/>
    <w:rsid w:val="00C57B76"/>
    <w:rsid w:val="00C603D7"/>
    <w:rsid w:val="00C65068"/>
    <w:rsid w:val="00C67AA5"/>
    <w:rsid w:val="00C701AE"/>
    <w:rsid w:val="00C73DB0"/>
    <w:rsid w:val="00C8173F"/>
    <w:rsid w:val="00C92968"/>
    <w:rsid w:val="00C93BB1"/>
    <w:rsid w:val="00C96B43"/>
    <w:rsid w:val="00CA648A"/>
    <w:rsid w:val="00CB1369"/>
    <w:rsid w:val="00CB257A"/>
    <w:rsid w:val="00CB3272"/>
    <w:rsid w:val="00CB483C"/>
    <w:rsid w:val="00CB58DA"/>
    <w:rsid w:val="00CC0A9F"/>
    <w:rsid w:val="00CD64A5"/>
    <w:rsid w:val="00CE7855"/>
    <w:rsid w:val="00CF62CC"/>
    <w:rsid w:val="00CF72D0"/>
    <w:rsid w:val="00D01B7C"/>
    <w:rsid w:val="00D10593"/>
    <w:rsid w:val="00D1192A"/>
    <w:rsid w:val="00D145AF"/>
    <w:rsid w:val="00D155A4"/>
    <w:rsid w:val="00D20682"/>
    <w:rsid w:val="00D241A6"/>
    <w:rsid w:val="00D24734"/>
    <w:rsid w:val="00D317AF"/>
    <w:rsid w:val="00D326FD"/>
    <w:rsid w:val="00D42DC0"/>
    <w:rsid w:val="00D43A10"/>
    <w:rsid w:val="00D5125D"/>
    <w:rsid w:val="00D62696"/>
    <w:rsid w:val="00D66417"/>
    <w:rsid w:val="00D72E71"/>
    <w:rsid w:val="00D73E83"/>
    <w:rsid w:val="00D80027"/>
    <w:rsid w:val="00D80353"/>
    <w:rsid w:val="00D81FCF"/>
    <w:rsid w:val="00D83B05"/>
    <w:rsid w:val="00DA1A0A"/>
    <w:rsid w:val="00DA1B48"/>
    <w:rsid w:val="00DA3C4A"/>
    <w:rsid w:val="00DB1A93"/>
    <w:rsid w:val="00DB7DD3"/>
    <w:rsid w:val="00DC197C"/>
    <w:rsid w:val="00DC38FA"/>
    <w:rsid w:val="00DD0854"/>
    <w:rsid w:val="00DD0CB6"/>
    <w:rsid w:val="00DD3E7B"/>
    <w:rsid w:val="00DD79AD"/>
    <w:rsid w:val="00DE0736"/>
    <w:rsid w:val="00DE0808"/>
    <w:rsid w:val="00DE57FF"/>
    <w:rsid w:val="00DE67D6"/>
    <w:rsid w:val="00DF6ACA"/>
    <w:rsid w:val="00E026D9"/>
    <w:rsid w:val="00E02753"/>
    <w:rsid w:val="00E063D7"/>
    <w:rsid w:val="00E1209A"/>
    <w:rsid w:val="00E136EA"/>
    <w:rsid w:val="00E17101"/>
    <w:rsid w:val="00E177D4"/>
    <w:rsid w:val="00E204ED"/>
    <w:rsid w:val="00E2172B"/>
    <w:rsid w:val="00E30794"/>
    <w:rsid w:val="00E31464"/>
    <w:rsid w:val="00E34C2D"/>
    <w:rsid w:val="00E43910"/>
    <w:rsid w:val="00E44BDF"/>
    <w:rsid w:val="00E4565B"/>
    <w:rsid w:val="00E53577"/>
    <w:rsid w:val="00E5610A"/>
    <w:rsid w:val="00E604F9"/>
    <w:rsid w:val="00E61B5F"/>
    <w:rsid w:val="00E7616B"/>
    <w:rsid w:val="00E834D1"/>
    <w:rsid w:val="00E842BC"/>
    <w:rsid w:val="00E85FAB"/>
    <w:rsid w:val="00E875A3"/>
    <w:rsid w:val="00E96CDB"/>
    <w:rsid w:val="00EC2D6F"/>
    <w:rsid w:val="00EC4B59"/>
    <w:rsid w:val="00ED36AD"/>
    <w:rsid w:val="00ED38AA"/>
    <w:rsid w:val="00ED6D3D"/>
    <w:rsid w:val="00EE1328"/>
    <w:rsid w:val="00EE210D"/>
    <w:rsid w:val="00EE4EE8"/>
    <w:rsid w:val="00EF2ECE"/>
    <w:rsid w:val="00F12E25"/>
    <w:rsid w:val="00F20656"/>
    <w:rsid w:val="00F20818"/>
    <w:rsid w:val="00F253EC"/>
    <w:rsid w:val="00F25CB5"/>
    <w:rsid w:val="00F334A4"/>
    <w:rsid w:val="00F42764"/>
    <w:rsid w:val="00F44DED"/>
    <w:rsid w:val="00F45E14"/>
    <w:rsid w:val="00F555D5"/>
    <w:rsid w:val="00F55D25"/>
    <w:rsid w:val="00F56BE5"/>
    <w:rsid w:val="00F5713F"/>
    <w:rsid w:val="00F704E5"/>
    <w:rsid w:val="00F73C3B"/>
    <w:rsid w:val="00F742EF"/>
    <w:rsid w:val="00F778EE"/>
    <w:rsid w:val="00F82547"/>
    <w:rsid w:val="00F82DAC"/>
    <w:rsid w:val="00F85009"/>
    <w:rsid w:val="00F87CEB"/>
    <w:rsid w:val="00F97F2F"/>
    <w:rsid w:val="00FA2409"/>
    <w:rsid w:val="00FA6823"/>
    <w:rsid w:val="00FB1CC5"/>
    <w:rsid w:val="00FB4F06"/>
    <w:rsid w:val="00FC16D7"/>
    <w:rsid w:val="00FC2769"/>
    <w:rsid w:val="00FD09FC"/>
    <w:rsid w:val="00FD0DE4"/>
    <w:rsid w:val="00FD18CB"/>
    <w:rsid w:val="00FD1C0D"/>
    <w:rsid w:val="00FD2348"/>
    <w:rsid w:val="00FD47C7"/>
    <w:rsid w:val="00FD61A3"/>
    <w:rsid w:val="00FE1238"/>
    <w:rsid w:val="00FE2820"/>
    <w:rsid w:val="00FE384B"/>
    <w:rsid w:val="00FE51D8"/>
    <w:rsid w:val="00FF09C4"/>
    <w:rsid w:val="00FF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E02275"/>
  <w15:chartTrackingRefBased/>
  <w15:docId w15:val="{FE7BDDF3-9FB9-4DDF-964F-B6ECF9D6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C4"/>
    <w:rPr>
      <w:rFonts w:ascii="Open Sans Light" w:hAnsi="Open Sans Light"/>
      <w:color w:val="636A6F" w:themeColor="background2" w:themeShade="BF"/>
    </w:rPr>
  </w:style>
  <w:style w:type="paragraph" w:styleId="Heading1">
    <w:name w:val="heading 1"/>
    <w:basedOn w:val="Normal"/>
    <w:next w:val="Normal"/>
    <w:link w:val="Heading1Char"/>
    <w:uiPriority w:val="9"/>
    <w:qFormat/>
    <w:rsid w:val="003E6D32"/>
    <w:pPr>
      <w:outlineLvl w:val="0"/>
    </w:pPr>
    <w:rPr>
      <w:rFonts w:asciiTheme="majorHAnsi" w:hAnsiTheme="majorHAnsi"/>
      <w:b/>
      <w:color w:val="93D4CC" w:themeColor="accent2"/>
      <w:sz w:val="36"/>
      <w:szCs w:val="36"/>
    </w:rPr>
  </w:style>
  <w:style w:type="paragraph" w:styleId="Heading2">
    <w:name w:val="heading 2"/>
    <w:basedOn w:val="Normal"/>
    <w:next w:val="Normal"/>
    <w:link w:val="Heading2Char"/>
    <w:uiPriority w:val="9"/>
    <w:unhideWhenUsed/>
    <w:qFormat/>
    <w:rsid w:val="003E6D32"/>
    <w:pPr>
      <w:outlineLvl w:val="1"/>
    </w:pPr>
    <w:rPr>
      <w:rFonts w:asciiTheme="majorHAnsi" w:hAnsiTheme="majorHAnsi"/>
      <w:b/>
      <w:color w:val="F2613A" w:themeColor="accent6"/>
      <w:sz w:val="28"/>
      <w:szCs w:val="32"/>
    </w:rPr>
  </w:style>
  <w:style w:type="paragraph" w:styleId="Heading3">
    <w:name w:val="heading 3"/>
    <w:basedOn w:val="Normal"/>
    <w:next w:val="Normal"/>
    <w:link w:val="Heading3Char"/>
    <w:uiPriority w:val="9"/>
    <w:unhideWhenUsed/>
    <w:qFormat/>
    <w:rsid w:val="003E6D32"/>
    <w:pPr>
      <w:outlineLvl w:val="2"/>
    </w:pPr>
    <w:rPr>
      <w:rFonts w:asciiTheme="majorHAnsi" w:hAnsiTheme="majorHAnsi"/>
      <w:color w:val="858AA8" w:themeColor="accent5"/>
      <w:sz w:val="28"/>
      <w:szCs w:val="28"/>
    </w:rPr>
  </w:style>
  <w:style w:type="paragraph" w:styleId="Heading4">
    <w:name w:val="heading 4"/>
    <w:basedOn w:val="Normal"/>
    <w:next w:val="Normal"/>
    <w:link w:val="Heading4Char"/>
    <w:uiPriority w:val="9"/>
    <w:unhideWhenUsed/>
    <w:qFormat/>
    <w:rsid w:val="003E6D32"/>
    <w:pPr>
      <w:outlineLvl w:val="3"/>
    </w:pPr>
    <w:rPr>
      <w:rFonts w:asciiTheme="majorHAnsi" w:hAnsiTheme="majorHAnsi"/>
      <w:b/>
      <w:i/>
      <w:color w:val="C7ADDB" w:themeColor="accent3"/>
      <w:sz w:val="24"/>
      <w:szCs w:val="28"/>
    </w:rPr>
  </w:style>
  <w:style w:type="paragraph" w:styleId="Heading5">
    <w:name w:val="heading 5"/>
    <w:basedOn w:val="Normal"/>
    <w:next w:val="Normal"/>
    <w:link w:val="Heading5Char"/>
    <w:uiPriority w:val="9"/>
    <w:semiHidden/>
    <w:unhideWhenUsed/>
    <w:qFormat/>
    <w:rsid w:val="003E6D32"/>
    <w:pPr>
      <w:keepNext/>
      <w:keepLines/>
      <w:spacing w:before="40" w:after="0"/>
      <w:outlineLvl w:val="4"/>
    </w:pPr>
    <w:rPr>
      <w:rFonts w:asciiTheme="majorHAnsi" w:eastAsiaTheme="majorEastAsia" w:hAnsiTheme="majorHAnsi" w:cstheme="majorBidi"/>
      <w:color w:val="9DA57C"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2EE"/>
  </w:style>
  <w:style w:type="paragraph" w:styleId="Footer">
    <w:name w:val="footer"/>
    <w:basedOn w:val="Normal"/>
    <w:link w:val="FooterChar"/>
    <w:uiPriority w:val="99"/>
    <w:unhideWhenUsed/>
    <w:rsid w:val="000E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2EE"/>
  </w:style>
  <w:style w:type="character" w:customStyle="1" w:styleId="Heading1Char">
    <w:name w:val="Heading 1 Char"/>
    <w:basedOn w:val="DefaultParagraphFont"/>
    <w:link w:val="Heading1"/>
    <w:uiPriority w:val="9"/>
    <w:rsid w:val="003E6D32"/>
    <w:rPr>
      <w:rFonts w:asciiTheme="majorHAnsi" w:hAnsiTheme="majorHAnsi"/>
      <w:b/>
      <w:color w:val="93D4CC" w:themeColor="accent2"/>
      <w:sz w:val="36"/>
      <w:szCs w:val="36"/>
    </w:rPr>
  </w:style>
  <w:style w:type="character" w:customStyle="1" w:styleId="Heading2Char">
    <w:name w:val="Heading 2 Char"/>
    <w:basedOn w:val="DefaultParagraphFont"/>
    <w:link w:val="Heading2"/>
    <w:uiPriority w:val="9"/>
    <w:rsid w:val="003E6D32"/>
    <w:rPr>
      <w:rFonts w:asciiTheme="majorHAnsi" w:hAnsiTheme="majorHAnsi"/>
      <w:b/>
      <w:color w:val="F2613A" w:themeColor="accent6"/>
      <w:sz w:val="28"/>
      <w:szCs w:val="32"/>
    </w:rPr>
  </w:style>
  <w:style w:type="character" w:customStyle="1" w:styleId="Heading3Char">
    <w:name w:val="Heading 3 Char"/>
    <w:basedOn w:val="DefaultParagraphFont"/>
    <w:link w:val="Heading3"/>
    <w:uiPriority w:val="9"/>
    <w:rsid w:val="003E6D32"/>
    <w:rPr>
      <w:rFonts w:asciiTheme="majorHAnsi" w:hAnsiTheme="majorHAnsi"/>
      <w:color w:val="858AA8" w:themeColor="accent5"/>
      <w:sz w:val="28"/>
      <w:szCs w:val="28"/>
    </w:rPr>
  </w:style>
  <w:style w:type="character" w:customStyle="1" w:styleId="Heading4Char">
    <w:name w:val="Heading 4 Char"/>
    <w:basedOn w:val="DefaultParagraphFont"/>
    <w:link w:val="Heading4"/>
    <w:uiPriority w:val="9"/>
    <w:rsid w:val="003E6D32"/>
    <w:rPr>
      <w:rFonts w:asciiTheme="majorHAnsi" w:hAnsiTheme="majorHAnsi"/>
      <w:b/>
      <w:i/>
      <w:color w:val="C7ADDB" w:themeColor="accent3"/>
      <w:sz w:val="24"/>
      <w:szCs w:val="28"/>
    </w:rPr>
  </w:style>
  <w:style w:type="paragraph" w:styleId="ListParagraph">
    <w:name w:val="List Paragraph"/>
    <w:basedOn w:val="Normal"/>
    <w:uiPriority w:val="34"/>
    <w:qFormat/>
    <w:rsid w:val="00B22564"/>
    <w:pPr>
      <w:ind w:left="720"/>
      <w:contextualSpacing/>
    </w:pPr>
  </w:style>
  <w:style w:type="table" w:styleId="TableGrid">
    <w:name w:val="Table Grid"/>
    <w:basedOn w:val="TableNormal"/>
    <w:uiPriority w:val="39"/>
    <w:rsid w:val="00E9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04BD"/>
    <w:rPr>
      <w:color w:val="93D4CC" w:themeColor="hyperlink"/>
      <w:u w:val="single"/>
    </w:rPr>
  </w:style>
  <w:style w:type="paragraph" w:styleId="TOC1">
    <w:name w:val="toc 1"/>
    <w:basedOn w:val="Normal"/>
    <w:next w:val="Normal"/>
    <w:autoRedefine/>
    <w:uiPriority w:val="39"/>
    <w:unhideWhenUsed/>
    <w:rsid w:val="0051068A"/>
    <w:pPr>
      <w:tabs>
        <w:tab w:val="right" w:leader="dot" w:pos="9017"/>
      </w:tabs>
      <w:spacing w:after="100"/>
    </w:pPr>
    <w:rPr>
      <w:rFonts w:cs="Open Sans Light"/>
      <w:b/>
      <w:caps/>
      <w:noProof/>
      <w:color w:val="93D4CC" w:themeColor="accent2"/>
      <w:sz w:val="28"/>
      <w:szCs w:val="28"/>
      <w:lang w:val="en-GB"/>
    </w:rPr>
  </w:style>
  <w:style w:type="paragraph" w:styleId="TOC2">
    <w:name w:val="toc 2"/>
    <w:basedOn w:val="Normal"/>
    <w:next w:val="Normal"/>
    <w:autoRedefine/>
    <w:uiPriority w:val="39"/>
    <w:unhideWhenUsed/>
    <w:rsid w:val="003E6D32"/>
    <w:pPr>
      <w:spacing w:after="100"/>
      <w:ind w:left="220"/>
    </w:pPr>
    <w:rPr>
      <w:rFonts w:asciiTheme="majorHAnsi" w:hAnsiTheme="majorHAnsi"/>
      <w:b/>
      <w:color w:val="F2613A" w:themeColor="accent6"/>
      <w:sz w:val="28"/>
    </w:rPr>
  </w:style>
  <w:style w:type="paragraph" w:styleId="TOC3">
    <w:name w:val="toc 3"/>
    <w:basedOn w:val="Normal"/>
    <w:next w:val="Normal"/>
    <w:autoRedefine/>
    <w:uiPriority w:val="39"/>
    <w:unhideWhenUsed/>
    <w:rsid w:val="003E6D32"/>
    <w:pPr>
      <w:spacing w:after="100"/>
      <w:ind w:left="440"/>
    </w:pPr>
    <w:rPr>
      <w:rFonts w:asciiTheme="majorHAnsi" w:hAnsiTheme="majorHAnsi"/>
      <w:color w:val="858AA8" w:themeColor="accent5"/>
      <w:sz w:val="24"/>
    </w:rPr>
  </w:style>
  <w:style w:type="paragraph" w:styleId="NormalWeb">
    <w:name w:val="Normal (Web)"/>
    <w:basedOn w:val="Normal"/>
    <w:uiPriority w:val="99"/>
    <w:semiHidden/>
    <w:unhideWhenUsed/>
    <w:rsid w:val="007F6B3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semiHidden/>
    <w:rsid w:val="003E6D32"/>
    <w:rPr>
      <w:rFonts w:asciiTheme="majorHAnsi" w:eastAsiaTheme="majorEastAsia" w:hAnsiTheme="majorHAnsi" w:cstheme="majorBidi"/>
      <w:color w:val="9DA57C" w:themeColor="accent4"/>
    </w:rPr>
  </w:style>
  <w:style w:type="paragraph" w:styleId="TOC4">
    <w:name w:val="toc 4"/>
    <w:basedOn w:val="Normal"/>
    <w:next w:val="Normal"/>
    <w:autoRedefine/>
    <w:uiPriority w:val="39"/>
    <w:semiHidden/>
    <w:unhideWhenUsed/>
    <w:rsid w:val="003E6D32"/>
    <w:pPr>
      <w:spacing w:after="100"/>
      <w:ind w:left="660"/>
    </w:pPr>
    <w:rPr>
      <w:rFonts w:asciiTheme="majorHAnsi" w:hAnsiTheme="majorHAnsi"/>
      <w:b/>
      <w:i/>
      <w:color w:val="C7ADDB" w:themeColor="accent3"/>
    </w:rPr>
  </w:style>
  <w:style w:type="paragraph" w:styleId="TOC5">
    <w:name w:val="toc 5"/>
    <w:basedOn w:val="Normal"/>
    <w:next w:val="Normal"/>
    <w:autoRedefine/>
    <w:uiPriority w:val="39"/>
    <w:semiHidden/>
    <w:unhideWhenUsed/>
    <w:rsid w:val="003E6D32"/>
    <w:pPr>
      <w:spacing w:after="100"/>
      <w:ind w:left="880"/>
    </w:pPr>
    <w:rPr>
      <w:rFonts w:asciiTheme="majorHAnsi" w:hAnsiTheme="majorHAnsi"/>
      <w:color w:val="9DA57C" w:themeColor="accent4"/>
    </w:rPr>
  </w:style>
  <w:style w:type="paragraph" w:styleId="TOCHeading">
    <w:name w:val="TOC Heading"/>
    <w:basedOn w:val="Heading1"/>
    <w:next w:val="Normal"/>
    <w:uiPriority w:val="39"/>
    <w:unhideWhenUsed/>
    <w:qFormat/>
    <w:rsid w:val="004E6C00"/>
    <w:pPr>
      <w:keepNext/>
      <w:keepLines/>
      <w:spacing w:before="240" w:after="0"/>
      <w:outlineLvl w:val="9"/>
    </w:pPr>
    <w:rPr>
      <w:rFonts w:eastAsiaTheme="majorEastAsia" w:cstheme="majorBidi"/>
      <w:b w:val="0"/>
      <w:color w:val="EC4110" w:themeColor="accent1" w:themeShade="BF"/>
      <w:sz w:val="32"/>
      <w:szCs w:val="32"/>
    </w:rPr>
  </w:style>
  <w:style w:type="paragraph" w:styleId="FootnoteText">
    <w:name w:val="footnote text"/>
    <w:basedOn w:val="Normal"/>
    <w:link w:val="FootnoteTextChar"/>
    <w:uiPriority w:val="99"/>
    <w:semiHidden/>
    <w:unhideWhenUsed/>
    <w:rsid w:val="00706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6902"/>
    <w:rPr>
      <w:rFonts w:ascii="Open Sans Light" w:hAnsi="Open Sans Light"/>
      <w:color w:val="636A6F" w:themeColor="background2" w:themeShade="BF"/>
      <w:sz w:val="20"/>
      <w:szCs w:val="20"/>
    </w:rPr>
  </w:style>
  <w:style w:type="character" w:styleId="FootnoteReference">
    <w:name w:val="footnote reference"/>
    <w:basedOn w:val="DefaultParagraphFont"/>
    <w:uiPriority w:val="99"/>
    <w:semiHidden/>
    <w:unhideWhenUsed/>
    <w:rsid w:val="00706902"/>
    <w:rPr>
      <w:vertAlign w:val="superscript"/>
    </w:rPr>
  </w:style>
  <w:style w:type="character" w:customStyle="1" w:styleId="UnresolvedMention1">
    <w:name w:val="Unresolved Mention1"/>
    <w:basedOn w:val="DefaultParagraphFont"/>
    <w:uiPriority w:val="99"/>
    <w:semiHidden/>
    <w:unhideWhenUsed/>
    <w:rsid w:val="00564565"/>
    <w:rPr>
      <w:color w:val="605E5C"/>
      <w:shd w:val="clear" w:color="auto" w:fill="E1DFDD"/>
    </w:rPr>
  </w:style>
  <w:style w:type="table" w:customStyle="1" w:styleId="TabelacomGrelha1">
    <w:name w:val="Tabela com Grelha1"/>
    <w:basedOn w:val="TableNormal"/>
    <w:next w:val="TableGrid"/>
    <w:uiPriority w:val="39"/>
    <w:rsid w:val="00DA3C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leNormal"/>
    <w:next w:val="TableGrid"/>
    <w:uiPriority w:val="39"/>
    <w:rsid w:val="008808D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3">
    <w:name w:val="Tabela com Grelha3"/>
    <w:basedOn w:val="TableNormal"/>
    <w:next w:val="TableGrid"/>
    <w:uiPriority w:val="39"/>
    <w:rsid w:val="008808D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E63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E63BA"/>
    <w:rPr>
      <w:rFonts w:ascii="Consolas" w:hAnsi="Consolas"/>
      <w:color w:val="636A6F" w:themeColor="background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6838">
      <w:bodyDiv w:val="1"/>
      <w:marLeft w:val="0"/>
      <w:marRight w:val="0"/>
      <w:marTop w:val="0"/>
      <w:marBottom w:val="0"/>
      <w:divBdr>
        <w:top w:val="none" w:sz="0" w:space="0" w:color="auto"/>
        <w:left w:val="none" w:sz="0" w:space="0" w:color="auto"/>
        <w:bottom w:val="none" w:sz="0" w:space="0" w:color="auto"/>
        <w:right w:val="none" w:sz="0" w:space="0" w:color="auto"/>
      </w:divBdr>
    </w:div>
    <w:div w:id="75366564">
      <w:bodyDiv w:val="1"/>
      <w:marLeft w:val="0"/>
      <w:marRight w:val="0"/>
      <w:marTop w:val="0"/>
      <w:marBottom w:val="0"/>
      <w:divBdr>
        <w:top w:val="none" w:sz="0" w:space="0" w:color="auto"/>
        <w:left w:val="none" w:sz="0" w:space="0" w:color="auto"/>
        <w:bottom w:val="none" w:sz="0" w:space="0" w:color="auto"/>
        <w:right w:val="none" w:sz="0" w:space="0" w:color="auto"/>
      </w:divBdr>
    </w:div>
    <w:div w:id="463281737">
      <w:bodyDiv w:val="1"/>
      <w:marLeft w:val="0"/>
      <w:marRight w:val="0"/>
      <w:marTop w:val="0"/>
      <w:marBottom w:val="0"/>
      <w:divBdr>
        <w:top w:val="none" w:sz="0" w:space="0" w:color="auto"/>
        <w:left w:val="none" w:sz="0" w:space="0" w:color="auto"/>
        <w:bottom w:val="none" w:sz="0" w:space="0" w:color="auto"/>
        <w:right w:val="none" w:sz="0" w:space="0" w:color="auto"/>
      </w:divBdr>
      <w:divsChild>
        <w:div w:id="1427655170">
          <w:marLeft w:val="300"/>
          <w:marRight w:val="300"/>
          <w:marTop w:val="0"/>
          <w:marBottom w:val="0"/>
          <w:divBdr>
            <w:top w:val="none" w:sz="0" w:space="0" w:color="auto"/>
            <w:left w:val="none" w:sz="0" w:space="0" w:color="auto"/>
            <w:bottom w:val="none" w:sz="0" w:space="0" w:color="auto"/>
            <w:right w:val="none" w:sz="0" w:space="0" w:color="auto"/>
          </w:divBdr>
          <w:divsChild>
            <w:div w:id="1446657467">
              <w:marLeft w:val="0"/>
              <w:marRight w:val="0"/>
              <w:marTop w:val="0"/>
              <w:marBottom w:val="0"/>
              <w:divBdr>
                <w:top w:val="none" w:sz="0" w:space="0" w:color="auto"/>
                <w:left w:val="none" w:sz="0" w:space="0" w:color="auto"/>
                <w:bottom w:val="none" w:sz="0" w:space="0" w:color="auto"/>
                <w:right w:val="none" w:sz="0" w:space="0" w:color="auto"/>
              </w:divBdr>
              <w:divsChild>
                <w:div w:id="729351340">
                  <w:marLeft w:val="0"/>
                  <w:marRight w:val="0"/>
                  <w:marTop w:val="0"/>
                  <w:marBottom w:val="0"/>
                  <w:divBdr>
                    <w:top w:val="none" w:sz="0" w:space="0" w:color="auto"/>
                    <w:left w:val="none" w:sz="0" w:space="0" w:color="auto"/>
                    <w:bottom w:val="none" w:sz="0" w:space="0" w:color="auto"/>
                    <w:right w:val="none" w:sz="0" w:space="0" w:color="auto"/>
                  </w:divBdr>
                  <w:divsChild>
                    <w:div w:id="19098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550">
          <w:marLeft w:val="0"/>
          <w:marRight w:val="0"/>
          <w:marTop w:val="0"/>
          <w:marBottom w:val="0"/>
          <w:divBdr>
            <w:top w:val="none" w:sz="0" w:space="0" w:color="auto"/>
            <w:left w:val="none" w:sz="0" w:space="0" w:color="auto"/>
            <w:bottom w:val="none" w:sz="0" w:space="0" w:color="auto"/>
            <w:right w:val="none" w:sz="0" w:space="0" w:color="auto"/>
          </w:divBdr>
          <w:divsChild>
            <w:div w:id="113986963">
              <w:marLeft w:val="0"/>
              <w:marRight w:val="0"/>
              <w:marTop w:val="0"/>
              <w:marBottom w:val="0"/>
              <w:divBdr>
                <w:top w:val="none" w:sz="0" w:space="0" w:color="auto"/>
                <w:left w:val="none" w:sz="0" w:space="0" w:color="auto"/>
                <w:bottom w:val="none" w:sz="0" w:space="0" w:color="auto"/>
                <w:right w:val="none" w:sz="0" w:space="0" w:color="auto"/>
              </w:divBdr>
              <w:divsChild>
                <w:div w:id="321394897">
                  <w:marLeft w:val="120"/>
                  <w:marRight w:val="300"/>
                  <w:marTop w:val="0"/>
                  <w:marBottom w:val="120"/>
                  <w:divBdr>
                    <w:top w:val="none" w:sz="0" w:space="0" w:color="auto"/>
                    <w:left w:val="none" w:sz="0" w:space="0" w:color="auto"/>
                    <w:bottom w:val="none" w:sz="0" w:space="0" w:color="auto"/>
                    <w:right w:val="none" w:sz="0" w:space="0" w:color="auto"/>
                  </w:divBdr>
                  <w:divsChild>
                    <w:div w:id="415251761">
                      <w:marLeft w:val="0"/>
                      <w:marRight w:val="0"/>
                      <w:marTop w:val="0"/>
                      <w:marBottom w:val="0"/>
                      <w:divBdr>
                        <w:top w:val="none" w:sz="0" w:space="0" w:color="auto"/>
                        <w:left w:val="none" w:sz="0" w:space="0" w:color="auto"/>
                        <w:bottom w:val="none" w:sz="0" w:space="0" w:color="auto"/>
                        <w:right w:val="none" w:sz="0" w:space="0" w:color="auto"/>
                      </w:divBdr>
                      <w:divsChild>
                        <w:div w:id="1253781318">
                          <w:marLeft w:val="0"/>
                          <w:marRight w:val="120"/>
                          <w:marTop w:val="0"/>
                          <w:marBottom w:val="0"/>
                          <w:divBdr>
                            <w:top w:val="none" w:sz="0" w:space="0" w:color="auto"/>
                            <w:left w:val="none" w:sz="0" w:space="0" w:color="auto"/>
                            <w:bottom w:val="none" w:sz="0" w:space="0" w:color="auto"/>
                            <w:right w:val="none" w:sz="0" w:space="0" w:color="auto"/>
                          </w:divBdr>
                          <w:divsChild>
                            <w:div w:id="1275596306">
                              <w:marLeft w:val="0"/>
                              <w:marRight w:val="0"/>
                              <w:marTop w:val="0"/>
                              <w:marBottom w:val="0"/>
                              <w:divBdr>
                                <w:top w:val="none" w:sz="0" w:space="0" w:color="auto"/>
                                <w:left w:val="none" w:sz="0" w:space="0" w:color="auto"/>
                                <w:bottom w:val="none" w:sz="0" w:space="0" w:color="auto"/>
                                <w:right w:val="none" w:sz="0" w:space="0" w:color="auto"/>
                              </w:divBdr>
                              <w:divsChild>
                                <w:div w:id="10684609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443554">
      <w:bodyDiv w:val="1"/>
      <w:marLeft w:val="0"/>
      <w:marRight w:val="0"/>
      <w:marTop w:val="0"/>
      <w:marBottom w:val="0"/>
      <w:divBdr>
        <w:top w:val="none" w:sz="0" w:space="0" w:color="auto"/>
        <w:left w:val="none" w:sz="0" w:space="0" w:color="auto"/>
        <w:bottom w:val="none" w:sz="0" w:space="0" w:color="auto"/>
        <w:right w:val="none" w:sz="0" w:space="0" w:color="auto"/>
      </w:divBdr>
    </w:div>
    <w:div w:id="1033075849">
      <w:bodyDiv w:val="1"/>
      <w:marLeft w:val="0"/>
      <w:marRight w:val="0"/>
      <w:marTop w:val="0"/>
      <w:marBottom w:val="0"/>
      <w:divBdr>
        <w:top w:val="none" w:sz="0" w:space="0" w:color="auto"/>
        <w:left w:val="none" w:sz="0" w:space="0" w:color="auto"/>
        <w:bottom w:val="none" w:sz="0" w:space="0" w:color="auto"/>
        <w:right w:val="none" w:sz="0" w:space="0" w:color="auto"/>
      </w:divBdr>
    </w:div>
    <w:div w:id="1055469732">
      <w:bodyDiv w:val="1"/>
      <w:marLeft w:val="0"/>
      <w:marRight w:val="0"/>
      <w:marTop w:val="0"/>
      <w:marBottom w:val="0"/>
      <w:divBdr>
        <w:top w:val="none" w:sz="0" w:space="0" w:color="auto"/>
        <w:left w:val="none" w:sz="0" w:space="0" w:color="auto"/>
        <w:bottom w:val="none" w:sz="0" w:space="0" w:color="auto"/>
        <w:right w:val="none" w:sz="0" w:space="0" w:color="auto"/>
      </w:divBdr>
    </w:div>
    <w:div w:id="1526482495">
      <w:bodyDiv w:val="1"/>
      <w:marLeft w:val="0"/>
      <w:marRight w:val="0"/>
      <w:marTop w:val="0"/>
      <w:marBottom w:val="0"/>
      <w:divBdr>
        <w:top w:val="none" w:sz="0" w:space="0" w:color="auto"/>
        <w:left w:val="none" w:sz="0" w:space="0" w:color="auto"/>
        <w:bottom w:val="none" w:sz="0" w:space="0" w:color="auto"/>
        <w:right w:val="none" w:sz="0" w:space="0" w:color="auto"/>
      </w:divBdr>
    </w:div>
    <w:div w:id="1728382617">
      <w:bodyDiv w:val="1"/>
      <w:marLeft w:val="0"/>
      <w:marRight w:val="0"/>
      <w:marTop w:val="0"/>
      <w:marBottom w:val="0"/>
      <w:divBdr>
        <w:top w:val="none" w:sz="0" w:space="0" w:color="auto"/>
        <w:left w:val="none" w:sz="0" w:space="0" w:color="auto"/>
        <w:bottom w:val="none" w:sz="0" w:space="0" w:color="auto"/>
        <w:right w:val="none" w:sz="0" w:space="0" w:color="auto"/>
      </w:divBdr>
    </w:div>
    <w:div w:id="1731465627">
      <w:bodyDiv w:val="1"/>
      <w:marLeft w:val="0"/>
      <w:marRight w:val="0"/>
      <w:marTop w:val="0"/>
      <w:marBottom w:val="0"/>
      <w:divBdr>
        <w:top w:val="none" w:sz="0" w:space="0" w:color="auto"/>
        <w:left w:val="none" w:sz="0" w:space="0" w:color="auto"/>
        <w:bottom w:val="none" w:sz="0" w:space="0" w:color="auto"/>
        <w:right w:val="none" w:sz="0" w:space="0" w:color="auto"/>
      </w:divBdr>
    </w:div>
    <w:div w:id="1917786933">
      <w:bodyDiv w:val="1"/>
      <w:marLeft w:val="0"/>
      <w:marRight w:val="0"/>
      <w:marTop w:val="0"/>
      <w:marBottom w:val="0"/>
      <w:divBdr>
        <w:top w:val="none" w:sz="0" w:space="0" w:color="auto"/>
        <w:left w:val="none" w:sz="0" w:space="0" w:color="auto"/>
        <w:bottom w:val="none" w:sz="0" w:space="0" w:color="auto"/>
        <w:right w:val="none" w:sz="0" w:space="0" w:color="auto"/>
      </w:divBdr>
    </w:div>
    <w:div w:id="2063870456">
      <w:bodyDiv w:val="1"/>
      <w:marLeft w:val="0"/>
      <w:marRight w:val="0"/>
      <w:marTop w:val="0"/>
      <w:marBottom w:val="0"/>
      <w:divBdr>
        <w:top w:val="none" w:sz="0" w:space="0" w:color="auto"/>
        <w:left w:val="none" w:sz="0" w:space="0" w:color="auto"/>
        <w:bottom w:val="none" w:sz="0" w:space="0" w:color="auto"/>
        <w:right w:val="none" w:sz="0" w:space="0" w:color="auto"/>
      </w:divBdr>
    </w:div>
    <w:div w:id="21351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LearnGen">
      <a:dk1>
        <a:srgbClr val="FFFFFF"/>
      </a:dk1>
      <a:lt1>
        <a:srgbClr val="868E93"/>
      </a:lt1>
      <a:dk2>
        <a:srgbClr val="E1E2E3"/>
      </a:dk2>
      <a:lt2>
        <a:srgbClr val="868E93"/>
      </a:lt2>
      <a:accent1>
        <a:srgbClr val="F47F5D"/>
      </a:accent1>
      <a:accent2>
        <a:srgbClr val="93D4CC"/>
      </a:accent2>
      <a:accent3>
        <a:srgbClr val="C7ADDB"/>
      </a:accent3>
      <a:accent4>
        <a:srgbClr val="9DA57C"/>
      </a:accent4>
      <a:accent5>
        <a:srgbClr val="858AA8"/>
      </a:accent5>
      <a:accent6>
        <a:srgbClr val="F2613A"/>
      </a:accent6>
      <a:hlink>
        <a:srgbClr val="93D4CC"/>
      </a:hlink>
      <a:folHlink>
        <a:srgbClr val="70C6BC"/>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8161-996D-470F-8422-D53B0AB3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1163</Words>
  <Characters>6633</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D.Pencheva</cp:lastModifiedBy>
  <cp:revision>3</cp:revision>
  <dcterms:created xsi:type="dcterms:W3CDTF">2022-02-12T13:24:00Z</dcterms:created>
  <dcterms:modified xsi:type="dcterms:W3CDTF">2022-02-13T10:11:00Z</dcterms:modified>
</cp:coreProperties>
</file>