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-92074</wp:posOffset>
            </wp:positionH>
            <wp:positionV relativeFrom="paragraph">
              <wp:posOffset>-771153</wp:posOffset>
            </wp:positionV>
            <wp:extent cx="1853526" cy="1152525"/>
            <wp:effectExtent b="0" l="0" r="0" t="0"/>
            <wp:wrapNone/>
            <wp:docPr id="4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53526" cy="11525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-703579</wp:posOffset>
            </wp:positionH>
            <wp:positionV relativeFrom="paragraph">
              <wp:posOffset>317500</wp:posOffset>
            </wp:positionV>
            <wp:extent cx="7175492" cy="3314700"/>
            <wp:effectExtent b="0" l="0" r="0" t="0"/>
            <wp:wrapNone/>
            <wp:docPr id="5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7175492" cy="3314700"/>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
                <a:graphic>
                  <a:graphicData uri="http://schemas.microsoft.com/office/word/2010/wordprocessingShape">
                    <wps:wsp>
                      <wps:cNvSpPr/>
                      <wps:cNvPr id="7" name="Shape 7"/>
                      <wps:spPr>
                        <a:xfrm>
                          <a:off x="1845563" y="3077690"/>
                          <a:ext cx="7000875" cy="140462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Open Sans Light" w:cs="Open Sans Light" w:eastAsia="Open Sans Light" w:hAnsi="Open Sans Light"/>
                                <w:b w:val="1"/>
                                <w:i w:val="0"/>
                                <w:smallCaps w:val="0"/>
                                <w:strike w:val="0"/>
                                <w:color w:val="52baad"/>
                                <w:sz w:val="36"/>
                                <w:vertAlign w:val="baseline"/>
                              </w:rPr>
                              <w:t xml:space="preserve">02: Výuková sada pro zaměstnance vyškolené na mentory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299720</wp:posOffset>
                </wp:positionV>
                <wp:extent cx="7010400" cy="1417299"/>
                <wp:effectExtent b="0" l="0" r="0" t="0"/>
                <wp:wrapSquare wrapText="bothSides" distB="45720" distT="45720" distL="114300" distR="114300"/>
                <wp:docPr id="4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7010400" cy="141729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83506"/>
                <wp:effectExtent b="0" l="0" r="0" t="0"/>
                <wp:wrapSquare wrapText="bothSides" distB="45720" distT="45720" distL="114300" distR="114300"/>
                <wp:docPr id="45" name=""/>
                <a:graphic>
                  <a:graphicData uri="http://schemas.microsoft.com/office/word/2010/wordprocessingShape">
                    <wps:wsp>
                      <wps:cNvSpPr/>
                      <wps:cNvPr id="5" name="Shape 5"/>
                      <wps:spPr>
                        <a:xfrm>
                          <a:off x="2036063" y="3077690"/>
                          <a:ext cx="6619875"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f47f5d"/>
                                <w:sz w:val="28"/>
                                <w:vertAlign w:val="baseline"/>
                              </w:rPr>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Autor</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Institute of Development, Cyprus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Modul 2– </w:t>
                            </w:r>
                            <w:r w:rsidDel="00000000" w:rsidR="00000000" w:rsidRPr="00000000">
                              <w:rPr>
                                <w:rFonts w:ascii="Open Sans Light" w:cs="Open Sans Light" w:eastAsia="Open Sans Light" w:hAnsi="Open Sans Light"/>
                                <w:b w:val="1"/>
                                <w:i w:val="0"/>
                                <w:smallCaps w:val="0"/>
                                <w:strike w:val="0"/>
                                <w:color w:val="f47f5d"/>
                                <w:sz w:val="24"/>
                                <w:vertAlign w:val="baseline"/>
                              </w:rPr>
                              <w:t xml:space="preserve">Kompetenční rámec pro přenos dovedností</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Pracovní list</w:t>
                            </w:r>
                            <w:r w:rsidDel="00000000" w:rsidR="00000000" w:rsidRPr="00000000">
                              <w:rPr>
                                <w:rFonts w:ascii="Open Sans Light" w:cs="Open Sans Light" w:eastAsia="Open Sans Light" w:hAnsi="Open Sans Light"/>
                                <w:b w:val="0"/>
                                <w:i w:val="0"/>
                                <w:smallCaps w:val="0"/>
                                <w:strike w:val="0"/>
                                <w:color w:val="f47f5d"/>
                                <w:sz w:val="28"/>
                                <w:vertAlign w:val="baseline"/>
                              </w:rPr>
                              <w:t xml:space="preserve"> 3:</w:t>
                            </w:r>
                            <w:r w:rsidDel="00000000" w:rsidR="00000000" w:rsidRPr="00000000">
                              <w:rPr>
                                <w:rFonts w:ascii="Open Sans Light" w:cs="Open Sans Light" w:eastAsia="Open Sans Light" w:hAnsi="Open Sans Light"/>
                                <w:b w:val="0"/>
                                <w:i w:val="0"/>
                                <w:smallCaps w:val="0"/>
                                <w:strike w:val="0"/>
                                <w:color w:val="f47f5d"/>
                                <w:sz w:val="32"/>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6 jednoduchých způsobů, jak udělat dobrý dojem - část 1</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636a6f"/>
                                <w:sz w:val="24"/>
                                <w:vertAlign w:val="baseline"/>
                              </w:rPr>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A</w:t>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ktivita</w:t>
                            </w:r>
                            <w:r w:rsidDel="00000000" w:rsidR="00000000" w:rsidRPr="00000000">
                              <w:rPr>
                                <w:rFonts w:ascii="Open Sans Light" w:cs="Open Sans Light" w:eastAsia="Open Sans Light" w:hAnsi="Open Sans Light"/>
                                <w:b w:val="1"/>
                                <w:i w:val="0"/>
                                <w:smallCaps w:val="0"/>
                                <w:strike w:val="0"/>
                                <w:color w:val="5d6383"/>
                                <w:sz w:val="24"/>
                                <w:vertAlign w:val="baseline"/>
                              </w:rPr>
                              <w:t xml:space="preserve"> 3:</w:t>
                            </w:r>
                            <w:r w:rsidDel="00000000" w:rsidR="00000000" w:rsidRPr="00000000">
                              <w:rPr>
                                <w:rFonts w:ascii="Open Sans Light" w:cs="Open Sans Light" w:eastAsia="Open Sans Light" w:hAnsi="Open Sans Light"/>
                                <w:b w:val="0"/>
                                <w:i w:val="0"/>
                                <w:smallCaps w:val="0"/>
                                <w:strike w:val="0"/>
                                <w:color w:val="5d6383"/>
                                <w:sz w:val="24"/>
                                <w:vertAlign w:val="baseline"/>
                              </w:rPr>
                              <w:t xml:space="preserve"> </w:t>
                            </w:r>
                            <w:r w:rsidDel="00000000" w:rsidR="00000000" w:rsidRPr="00000000">
                              <w:rPr>
                                <w:rFonts w:ascii="Open Sans Light" w:cs="Open Sans Light" w:eastAsia="Open Sans Light" w:hAnsi="Open Sans Light"/>
                                <w:b w:val="0"/>
                                <w:i w:val="0"/>
                                <w:smallCaps w:val="0"/>
                                <w:strike w:val="0"/>
                                <w:color w:val="636a6f"/>
                                <w:sz w:val="24"/>
                                <w:vertAlign w:val="baseline"/>
                              </w:rPr>
                              <w:t xml:space="preserve">6 jednoduchých způsobů, jak udělat dobrý dojem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1010920</wp:posOffset>
                </wp:positionV>
                <wp:extent cx="6629400" cy="1683506"/>
                <wp:effectExtent b="0" l="0" r="0" t="0"/>
                <wp:wrapSquare wrapText="bothSides" distB="45720" distT="45720" distL="114300" distR="114300"/>
                <wp:docPr id="4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629400" cy="1683506"/>
                        </a:xfrm>
                        <a:prstGeom prst="rect"/>
                        <a:ln/>
                      </pic:spPr>
                    </pic:pic>
                  </a:graphicData>
                </a:graphic>
              </wp:anchor>
            </w:drawing>
          </mc:Fallback>
        </mc:AlternateContent>
      </w:r>
    </w:p>
    <w:p w:rsidR="00000000" w:rsidDel="00000000" w:rsidP="00000000" w:rsidRDefault="00000000" w:rsidRPr="00000000" w14:paraId="00000011">
      <w:pPr>
        <w:spacing w:after="0" w:line="276" w:lineRule="auto"/>
        <w:rPr/>
        <w:sectPr>
          <w:headerReference r:id="rId11" w:type="default"/>
          <w:headerReference r:id="rId12" w:type="first"/>
          <w:headerReference r:id="rId13" w:type="even"/>
          <w:footerReference r:id="rId14" w:type="default"/>
          <w:footerReference r:id="rId15" w:type="first"/>
          <w:footerReference r:id="rId16" w:type="even"/>
          <w:pgSz w:h="16839" w:w="11907" w:orient="portrait"/>
          <w:pgMar w:bottom="1440" w:top="1899" w:left="1440" w:right="1440" w:header="720" w:footer="720"/>
          <w:pgNumType w:start="1"/>
          <w:titlePg w:val="1"/>
        </w:sect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Open Sans" w:cs="Open Sans" w:eastAsia="Open Sans" w:hAnsi="Open Sans"/>
          <w:b w:val="1"/>
          <w:rtl w:val="0"/>
        </w:rPr>
        <w:t xml:space="preserve">6 jednoduchých způsobů, jak udělat dobrý dojem </w:t>
      </w:r>
      <w:r w:rsidDel="00000000" w:rsidR="00000000" w:rsidRPr="00000000">
        <w:rPr>
          <w:rtl w:val="0"/>
        </w:rPr>
        <w:t xml:space="preserve">podle knihy Dalea Carnaghieho „Jak získat přátele a působit na lidi”.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numPr>
          <w:ilvl w:val="0"/>
          <w:numId w:val="1"/>
        </w:numPr>
        <w:ind w:left="1440" w:hanging="360"/>
      </w:pPr>
      <w:r w:rsidDel="00000000" w:rsidR="00000000" w:rsidRPr="00000000">
        <w:rPr>
          <w:rFonts w:ascii="Open Sans" w:cs="Open Sans" w:eastAsia="Open Sans" w:hAnsi="Open Sans"/>
          <w:b w:val="1"/>
          <w:color w:val="5d6383"/>
          <w:rtl w:val="0"/>
        </w:rPr>
        <w:t xml:space="preserve">Začněte se skutečně zajímat o druhé lidi. </w:t>
      </w:r>
      <w:r w:rsidDel="00000000" w:rsidR="00000000" w:rsidRPr="00000000">
        <w:rPr>
          <w:rtl w:val="0"/>
        </w:rPr>
        <w:t xml:space="preserve">„Za dva měsíce získáte více přátel tím, že se o ně budete zajímat, než za dva roky tím, že se oni budou zajímat o vás.” Jediný způsob, jak navázat kvalitní a trvalá přátelství, je naučit se o lidi skutečně zajímat.</w:t>
      </w:r>
      <w:r w:rsidDel="00000000" w:rsidR="00000000" w:rsidRPr="00000000">
        <w:rPr>
          <w:rtl w:val="0"/>
        </w:rPr>
      </w:r>
    </w:p>
    <w:p w:rsidR="00000000" w:rsidDel="00000000" w:rsidP="00000000" w:rsidRDefault="00000000" w:rsidRPr="00000000" w14:paraId="00000015">
      <w:pPr>
        <w:numPr>
          <w:ilvl w:val="0"/>
          <w:numId w:val="1"/>
        </w:numPr>
        <w:ind w:left="1440" w:hanging="360"/>
      </w:pPr>
      <w:r w:rsidDel="00000000" w:rsidR="00000000" w:rsidRPr="00000000">
        <w:rPr>
          <w:rFonts w:ascii="Open Sans" w:cs="Open Sans" w:eastAsia="Open Sans" w:hAnsi="Open Sans"/>
          <w:b w:val="1"/>
          <w:rtl w:val="0"/>
        </w:rPr>
        <w:t xml:space="preserve">Usmívejte se</w:t>
      </w:r>
      <w:r w:rsidDel="00000000" w:rsidR="00000000" w:rsidRPr="00000000">
        <w:rPr>
          <w:rtl w:val="0"/>
        </w:rPr>
        <w:t xml:space="preserve">. Štěstí nezávisí na vnějších okolnostech, ale spíše na vnitřním postoji. Navíc, když se usmíváte, působíte přívětivěji, přátelštěji a otevřeněji.</w:t>
      </w:r>
      <w:r w:rsidDel="00000000" w:rsidR="00000000" w:rsidRPr="00000000">
        <w:rPr>
          <w:rtl w:val="0"/>
        </w:rPr>
      </w:r>
    </w:p>
    <w:p w:rsidR="00000000" w:rsidDel="00000000" w:rsidP="00000000" w:rsidRDefault="00000000" w:rsidRPr="00000000" w14:paraId="00000016">
      <w:pPr>
        <w:numPr>
          <w:ilvl w:val="0"/>
          <w:numId w:val="1"/>
        </w:numPr>
        <w:ind w:left="1440" w:hanging="360"/>
      </w:pPr>
      <w:r w:rsidDel="00000000" w:rsidR="00000000" w:rsidRPr="00000000">
        <w:rPr>
          <w:rFonts w:ascii="Open Sans" w:cs="Open Sans" w:eastAsia="Open Sans" w:hAnsi="Open Sans"/>
          <w:b w:val="1"/>
          <w:rtl w:val="0"/>
        </w:rPr>
        <w:t xml:space="preserve">Pamatujte si, </w:t>
      </w:r>
      <w:r w:rsidDel="00000000" w:rsidR="00000000" w:rsidRPr="00000000">
        <w:rPr>
          <w:rtl w:val="0"/>
        </w:rPr>
        <w:t xml:space="preserve">že jméno člověka je pro něj nejmilejším a nejdůležitějším zvukem v každém jazyce. Zapamatováním jména můžeme v lidech vyvolat pocit, že si jich nesmírně vážíme a že jsou pro nás důležití.</w:t>
      </w:r>
      <w:r w:rsidDel="00000000" w:rsidR="00000000" w:rsidRPr="00000000">
        <w:rPr>
          <w:rtl w:val="0"/>
        </w:rPr>
      </w:r>
    </w:p>
    <w:p w:rsidR="00000000" w:rsidDel="00000000" w:rsidP="00000000" w:rsidRDefault="00000000" w:rsidRPr="00000000" w14:paraId="00000017">
      <w:pPr>
        <w:numPr>
          <w:ilvl w:val="0"/>
          <w:numId w:val="1"/>
        </w:numPr>
        <w:ind w:left="1440" w:hanging="360"/>
      </w:pPr>
      <w:r w:rsidDel="00000000" w:rsidR="00000000" w:rsidRPr="00000000">
        <w:rPr>
          <w:rFonts w:ascii="Open Sans" w:cs="Open Sans" w:eastAsia="Open Sans" w:hAnsi="Open Sans"/>
          <w:b w:val="1"/>
          <w:rtl w:val="0"/>
        </w:rPr>
        <w:t xml:space="preserve">Buďte dobrým posluchačem</w:t>
      </w:r>
      <w:r w:rsidDel="00000000" w:rsidR="00000000" w:rsidRPr="00000000">
        <w:rPr>
          <w:rtl w:val="0"/>
        </w:rPr>
        <w:t xml:space="preserve">. Povzbuzujte ostatní, aby o sobě mluvili. Nejjednodušší způsob, jak si zajistit kvalitní konverzaci, je stát se dobrým posluchačem. Lidé mnohdy nechtějí slyšet radu nebo názor, chtějí jen někoho, kdo je vyslechne.</w:t>
      </w:r>
      <w:r w:rsidDel="00000000" w:rsidR="00000000" w:rsidRPr="00000000">
        <w:rPr>
          <w:rtl w:val="0"/>
        </w:rPr>
      </w:r>
    </w:p>
    <w:p w:rsidR="00000000" w:rsidDel="00000000" w:rsidP="00000000" w:rsidRDefault="00000000" w:rsidRPr="00000000" w14:paraId="00000018">
      <w:pPr>
        <w:numPr>
          <w:ilvl w:val="0"/>
          <w:numId w:val="1"/>
        </w:numPr>
        <w:ind w:left="1440" w:hanging="360"/>
      </w:pPr>
      <w:r w:rsidDel="00000000" w:rsidR="00000000" w:rsidRPr="00000000">
        <w:rPr>
          <w:rFonts w:ascii="Open Sans" w:cs="Open Sans" w:eastAsia="Open Sans" w:hAnsi="Open Sans"/>
          <w:b w:val="1"/>
          <w:rtl w:val="0"/>
        </w:rPr>
        <w:t xml:space="preserve">Mluvte o zájmech druhé osoby.</w:t>
      </w:r>
      <w:r w:rsidDel="00000000" w:rsidR="00000000" w:rsidRPr="00000000">
        <w:rPr>
          <w:rtl w:val="0"/>
        </w:rPr>
        <w:t xml:space="preserve"> Pokud budeme s lidmi mluvit o tom, co je zajímá, budou se cítit oceněni a budou si vás na oplátku vážit.</w:t>
      </w:r>
      <w:r w:rsidDel="00000000" w:rsidR="00000000" w:rsidRPr="00000000">
        <w:rPr>
          <w:rtl w:val="0"/>
        </w:rPr>
      </w:r>
    </w:p>
    <w:p w:rsidR="00000000" w:rsidDel="00000000" w:rsidP="00000000" w:rsidRDefault="00000000" w:rsidRPr="00000000" w14:paraId="00000019">
      <w:pPr>
        <w:numPr>
          <w:ilvl w:val="0"/>
          <w:numId w:val="1"/>
        </w:numPr>
        <w:ind w:left="1440" w:hanging="360"/>
      </w:pPr>
      <w:r w:rsidDel="00000000" w:rsidR="00000000" w:rsidRPr="00000000">
        <w:rPr>
          <w:rFonts w:ascii="Open Sans" w:cs="Open Sans" w:eastAsia="Open Sans" w:hAnsi="Open Sans"/>
          <w:b w:val="1"/>
          <w:rtl w:val="0"/>
        </w:rPr>
        <w:t xml:space="preserve">Dejte druhému člověku pocit důležitosti</w:t>
      </w:r>
      <w:r w:rsidDel="00000000" w:rsidR="00000000" w:rsidRPr="00000000">
        <w:rPr>
          <w:rtl w:val="0"/>
        </w:rPr>
        <w:t xml:space="preserve"> – a dělejte to upřímně. Zlatým pravidlem je chovat se k druhým lidem tak, jak bychom chtěli, aby se chovali k nám. Rádi se cítíme důležití a stejně tak i ostatní.</w:t>
      </w:r>
      <w:r w:rsidDel="00000000" w:rsidR="00000000" w:rsidRPr="00000000">
        <w:rPr>
          <w:rtl w:val="0"/>
        </w:rPr>
      </w:r>
    </w:p>
    <w:p w:rsidR="00000000" w:rsidDel="00000000" w:rsidP="00000000" w:rsidRDefault="00000000" w:rsidRPr="00000000" w14:paraId="0000001A">
      <w:pPr>
        <w:spacing w:after="0" w:line="276" w:lineRule="auto"/>
        <w:ind w:left="720" w:firstLine="0"/>
        <w:jc w:val="both"/>
        <w:rPr>
          <w:color w:val="636a6f"/>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spacing w:after="0" w:line="360" w:lineRule="auto"/>
        <w:jc w:val="both"/>
        <w:rPr/>
      </w:pPr>
      <w:r w:rsidDel="00000000" w:rsidR="00000000" w:rsidRPr="00000000">
        <w:rPr>
          <w:rtl w:val="0"/>
        </w:rPr>
      </w:r>
    </w:p>
    <w:sectPr>
      <w:headerReference r:id="rId17" w:type="first"/>
      <w:footerReference r:id="rId18" w:type="first"/>
      <w:type w:val="nextPage"/>
      <w:pgSz w:h="16839" w:w="11907" w:orient="portrait"/>
      <w:pgMar w:bottom="1440" w:top="1899"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0" name="image1.png"/>
                <a:graphic>
                  <a:graphicData uri="http://schemas.openxmlformats.org/drawingml/2006/picture">
                    <pic:pic>
                      <pic:nvPicPr>
                        <pic:cNvPr descr="Uma imagem com texto, símbolo&#10;&#10;Descrição gerada automaticamente" id="0" name="image1.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2"/>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descr="Uma imagem com texto, símbolo&#10;&#10;Descrição gerada automaticamente" id="53" name="image1.png"/>
                <a:graphic>
                  <a:graphicData uri="http://schemas.openxmlformats.org/drawingml/2006/picture">
                    <pic:pic>
                      <pic:nvPicPr>
                        <pic:cNvPr descr="Uma imagem com texto, símbolo&#10;&#10;Descrição gerada automaticamente" id="0" name="image1.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tbl>
    <w:tblPr>
      <w:tblStyle w:val="Table3"/>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9"/>
      <w:gridCol w:w="5478"/>
      <w:tblGridChange w:id="0">
        <w:tblGrid>
          <w:gridCol w:w="3539"/>
          <w:gridCol w:w="5478"/>
        </w:tblGrid>
      </w:tblGridChange>
    </w:tblGrid>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Pr>
            <w:drawing>
              <wp:inline distB="0" distT="0" distL="0" distR="0">
                <wp:extent cx="1959884" cy="428286"/>
                <wp:effectExtent b="0" l="0" r="0" t="0"/>
                <wp:docPr id="5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9884" cy="42828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Open Sans Light" w:cs="Open Sans Light" w:eastAsia="Open Sans Light" w:hAnsi="Open Sans Light"/>
              <w:b w:val="0"/>
              <w:i w:val="0"/>
              <w:smallCaps w:val="0"/>
              <w:strike w:val="0"/>
              <w:color w:val="636a6f"/>
              <w:sz w:val="14"/>
              <w:szCs w:val="14"/>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14"/>
              <w:szCs w:val="14"/>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4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
              <a:graphic>
                <a:graphicData uri="http://schemas.microsoft.com/office/word/2010/wordprocessingShape">
                  <wps:wsp>
                    <wps:cNvSpPr/>
                    <wps:cNvPr id="3" name="Shape 3"/>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5740400</wp:posOffset>
              </wp:positionH>
              <wp:positionV relativeFrom="paragraph">
                <wp:posOffset>-132079</wp:posOffset>
              </wp:positionV>
              <wp:extent cx="2370455" cy="457200"/>
              <wp:effectExtent b="0" l="0" r="0" t="0"/>
              <wp:wrapSquare wrapText="bothSides" distB="45720" distT="45720" distL="114300" distR="114300"/>
              <wp:docPr id="4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
              <a:graphic>
                <a:graphicData uri="http://schemas.microsoft.com/office/word/2010/wordprocessingShape">
                  <wps:wsp>
                    <wps:cNvSpPr/>
                    <wps:cNvPr id="2" name="Shape 2"/>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50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Fonts w:ascii="Open Sans Light" w:cs="Open Sans Light" w:eastAsia="Open Sans Light" w:hAnsi="Open Sans Light"/>
        <w:b w:val="0"/>
        <w:i w:val="0"/>
        <w:smallCaps w:val="0"/>
        <w:strike w:val="0"/>
        <w:color w:val="636a6f"/>
        <w:sz w:val="22"/>
        <w:szCs w:val="22"/>
        <w:u w:val="none"/>
        <w:shd w:fill="auto" w:val="clear"/>
        <w:vertAlign w:val="baseline"/>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
              <a:graphic>
                <a:graphicData uri="http://schemas.microsoft.com/office/word/2010/wordprocessingShape">
                  <wps:wsp>
                    <wps:cNvSpPr/>
                    <wps:cNvPr id="6" name="Shape 6"/>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6"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771525" cy="479735"/>
          <wp:effectExtent b="0" l="0" r="0" t="0"/>
          <wp:wrapNone/>
          <wp:docPr id="5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1525" cy="4797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
              <a:graphic>
                <a:graphicData uri="http://schemas.microsoft.com/office/word/2010/wordprocessingShape">
                  <wps:wsp>
                    <wps:cNvSpPr/>
                    <wps:cNvPr id="4" name="Shape 4"/>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3556000</wp:posOffset>
              </wp:positionH>
              <wp:positionV relativeFrom="paragraph">
                <wp:posOffset>134620</wp:posOffset>
              </wp:positionV>
              <wp:extent cx="2370455" cy="457200"/>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color w:val="5d6383"/>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color w:val="636a6f"/>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Open Sans" w:cs="Open Sans" w:eastAsia="Open Sans" w:hAnsi="Open Sans"/>
      <w:b w:val="1"/>
      <w:color w:val="93d4cc"/>
      <w:sz w:val="36"/>
      <w:szCs w:val="36"/>
    </w:rPr>
  </w:style>
  <w:style w:type="paragraph" w:styleId="Heading2">
    <w:name w:val="heading 2"/>
    <w:basedOn w:val="Normal"/>
    <w:next w:val="Normal"/>
    <w:pPr/>
    <w:rPr>
      <w:rFonts w:ascii="Open Sans" w:cs="Open Sans" w:eastAsia="Open Sans" w:hAnsi="Open Sans"/>
      <w:b w:val="1"/>
      <w:color w:val="f2613a"/>
      <w:sz w:val="28"/>
      <w:szCs w:val="28"/>
    </w:rPr>
  </w:style>
  <w:style w:type="paragraph" w:styleId="Heading3">
    <w:name w:val="heading 3"/>
    <w:basedOn w:val="Normal"/>
    <w:next w:val="Normal"/>
    <w:pPr/>
    <w:rPr>
      <w:rFonts w:ascii="Open Sans" w:cs="Open Sans" w:eastAsia="Open Sans" w:hAnsi="Open Sans"/>
      <w:color w:val="858aa8"/>
      <w:sz w:val="28"/>
      <w:szCs w:val="28"/>
    </w:rPr>
  </w:style>
  <w:style w:type="paragraph" w:styleId="Heading4">
    <w:name w:val="heading 4"/>
    <w:basedOn w:val="Normal"/>
    <w:next w:val="Normal"/>
    <w:pPr/>
    <w:rPr>
      <w:rFonts w:ascii="Open Sans" w:cs="Open Sans" w:eastAsia="Open Sans" w:hAnsi="Open Sans"/>
      <w:b w:val="1"/>
      <w:i w:val="1"/>
      <w:color w:val="c7addb"/>
      <w:sz w:val="24"/>
      <w:szCs w:val="24"/>
    </w:rPr>
  </w:style>
  <w:style w:type="paragraph" w:styleId="Heading5">
    <w:name w:val="heading 5"/>
    <w:basedOn w:val="Normal"/>
    <w:next w:val="Normal"/>
    <w:pPr>
      <w:keepNext w:val="1"/>
      <w:keepLines w:val="1"/>
      <w:spacing w:after="0" w:before="40" w:lineRule="auto"/>
    </w:pPr>
    <w:rPr>
      <w:rFonts w:ascii="Open Sans" w:cs="Open Sans" w:eastAsia="Open Sans" w:hAnsi="Open Sans"/>
      <w:color w:val="9da57c"/>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09C4"/>
    <w:rPr>
      <w:rFonts w:ascii="Open Sans Light" w:hAnsi="Open Sans Light"/>
      <w:color w:val="636a6f" w:themeColor="background2" w:themeShade="0000BF"/>
    </w:rPr>
  </w:style>
  <w:style w:type="paragraph" w:styleId="Heading1">
    <w:name w:val="heading 1"/>
    <w:basedOn w:val="Normal"/>
    <w:next w:val="Normal"/>
    <w:link w:val="Heading1Char"/>
    <w:uiPriority w:val="9"/>
    <w:qFormat w:val="1"/>
    <w:rsid w:val="003E6D32"/>
    <w:pPr>
      <w:outlineLvl w:val="0"/>
    </w:pPr>
    <w:rPr>
      <w:rFonts w:asciiTheme="majorHAnsi" w:hAnsiTheme="majorHAnsi"/>
      <w:b w:val="1"/>
      <w:color w:val="93d4cc" w:themeColor="accent2"/>
      <w:sz w:val="36"/>
      <w:szCs w:val="36"/>
    </w:rPr>
  </w:style>
  <w:style w:type="paragraph" w:styleId="Heading2">
    <w:name w:val="heading 2"/>
    <w:basedOn w:val="Normal"/>
    <w:next w:val="Normal"/>
    <w:link w:val="Heading2Char"/>
    <w:uiPriority w:val="9"/>
    <w:unhideWhenUsed w:val="1"/>
    <w:qFormat w:val="1"/>
    <w:rsid w:val="003E6D32"/>
    <w:pPr>
      <w:outlineLvl w:val="1"/>
    </w:pPr>
    <w:rPr>
      <w:rFonts w:asciiTheme="majorHAnsi" w:hAnsiTheme="majorHAnsi"/>
      <w:b w:val="1"/>
      <w:color w:val="f2613a" w:themeColor="accent6"/>
      <w:sz w:val="28"/>
      <w:szCs w:val="32"/>
    </w:rPr>
  </w:style>
  <w:style w:type="paragraph" w:styleId="Heading3">
    <w:name w:val="heading 3"/>
    <w:basedOn w:val="Normal"/>
    <w:next w:val="Normal"/>
    <w:link w:val="Heading3Char"/>
    <w:uiPriority w:val="9"/>
    <w:unhideWhenUsed w:val="1"/>
    <w:qFormat w:val="1"/>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val="1"/>
    <w:qFormat w:val="1"/>
    <w:rsid w:val="003E6D32"/>
    <w:pPr>
      <w:outlineLvl w:val="3"/>
    </w:pPr>
    <w:rPr>
      <w:rFonts w:asciiTheme="majorHAnsi" w:hAnsiTheme="majorHAnsi"/>
      <w:b w:val="1"/>
      <w:i w:val="1"/>
      <w:color w:val="c7addb" w:themeColor="accent3"/>
      <w:sz w:val="24"/>
      <w:szCs w:val="28"/>
    </w:rPr>
  </w:style>
  <w:style w:type="paragraph" w:styleId="Heading5">
    <w:name w:val="heading 5"/>
    <w:basedOn w:val="Normal"/>
    <w:next w:val="Normal"/>
    <w:link w:val="Heading5Char"/>
    <w:uiPriority w:val="9"/>
    <w:semiHidden w:val="1"/>
    <w:unhideWhenUsed w:val="1"/>
    <w:qFormat w:val="1"/>
    <w:rsid w:val="003E6D32"/>
    <w:pPr>
      <w:keepNext w:val="1"/>
      <w:keepLines w:val="1"/>
      <w:spacing w:after="0" w:before="40"/>
      <w:outlineLvl w:val="4"/>
    </w:pPr>
    <w:rPr>
      <w:rFonts w:asciiTheme="majorHAnsi" w:cstheme="majorBidi" w:eastAsiaTheme="majorEastAsia" w:hAnsiTheme="majorHAnsi"/>
      <w:color w:val="9da57c" w:themeColor="accent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E72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72EE"/>
  </w:style>
  <w:style w:type="paragraph" w:styleId="Footer">
    <w:name w:val="footer"/>
    <w:basedOn w:val="Normal"/>
    <w:link w:val="FooterChar"/>
    <w:uiPriority w:val="99"/>
    <w:unhideWhenUsed w:val="1"/>
    <w:rsid w:val="000E72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72EE"/>
  </w:style>
  <w:style w:type="character" w:styleId="Heading1Char" w:customStyle="1">
    <w:name w:val="Heading 1 Char"/>
    <w:basedOn w:val="DefaultParagraphFont"/>
    <w:link w:val="Heading1"/>
    <w:uiPriority w:val="9"/>
    <w:rsid w:val="003E6D32"/>
    <w:rPr>
      <w:rFonts w:asciiTheme="majorHAnsi" w:hAnsiTheme="majorHAnsi"/>
      <w:b w:val="1"/>
      <w:color w:val="93d4cc" w:themeColor="accent2"/>
      <w:sz w:val="36"/>
      <w:szCs w:val="36"/>
    </w:rPr>
  </w:style>
  <w:style w:type="character" w:styleId="Heading2Char" w:customStyle="1">
    <w:name w:val="Heading 2 Char"/>
    <w:basedOn w:val="DefaultParagraphFont"/>
    <w:link w:val="Heading2"/>
    <w:uiPriority w:val="9"/>
    <w:rsid w:val="003E6D32"/>
    <w:rPr>
      <w:rFonts w:asciiTheme="majorHAnsi" w:hAnsiTheme="majorHAnsi"/>
      <w:b w:val="1"/>
      <w:color w:val="f2613a" w:themeColor="accent6"/>
      <w:sz w:val="28"/>
      <w:szCs w:val="32"/>
    </w:rPr>
  </w:style>
  <w:style w:type="character" w:styleId="Heading3Char" w:customStyle="1">
    <w:name w:val="Heading 3 Char"/>
    <w:basedOn w:val="DefaultParagraphFont"/>
    <w:link w:val="Heading3"/>
    <w:uiPriority w:val="9"/>
    <w:rsid w:val="003E6D32"/>
    <w:rPr>
      <w:rFonts w:asciiTheme="majorHAnsi" w:hAnsiTheme="majorHAnsi"/>
      <w:color w:val="858aa8" w:themeColor="accent5"/>
      <w:sz w:val="28"/>
      <w:szCs w:val="28"/>
    </w:rPr>
  </w:style>
  <w:style w:type="character" w:styleId="Heading4Char" w:customStyle="1">
    <w:name w:val="Heading 4 Char"/>
    <w:basedOn w:val="DefaultParagraphFont"/>
    <w:link w:val="Heading4"/>
    <w:uiPriority w:val="9"/>
    <w:rsid w:val="003E6D32"/>
    <w:rPr>
      <w:rFonts w:asciiTheme="majorHAnsi" w:hAnsiTheme="majorHAnsi"/>
      <w:b w:val="1"/>
      <w:i w:val="1"/>
      <w:color w:val="c7addb" w:themeColor="accent3"/>
      <w:sz w:val="24"/>
      <w:szCs w:val="28"/>
    </w:rPr>
  </w:style>
  <w:style w:type="paragraph" w:styleId="ListParagraph">
    <w:name w:val="List Paragraph"/>
    <w:basedOn w:val="Normal"/>
    <w:uiPriority w:val="34"/>
    <w:qFormat w:val="1"/>
    <w:rsid w:val="00B22564"/>
    <w:pPr>
      <w:ind w:left="720"/>
      <w:contextualSpacing w:val="1"/>
    </w:pPr>
  </w:style>
  <w:style w:type="table" w:styleId="TableGrid">
    <w:name w:val="Table Grid"/>
    <w:basedOn w:val="TableNormal"/>
    <w:uiPriority w:val="39"/>
    <w:rsid w:val="00E96C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D04BD"/>
    <w:rPr>
      <w:color w:val="93d4cc" w:themeColor="hyperlink"/>
      <w:u w:val="single"/>
    </w:rPr>
  </w:style>
  <w:style w:type="paragraph" w:styleId="TOC1">
    <w:name w:val="toc 1"/>
    <w:basedOn w:val="Normal"/>
    <w:next w:val="Normal"/>
    <w:autoRedefine w:val="1"/>
    <w:uiPriority w:val="39"/>
    <w:unhideWhenUsed w:val="1"/>
    <w:rsid w:val="0051068A"/>
    <w:pPr>
      <w:tabs>
        <w:tab w:val="right" w:leader="dot" w:pos="9017"/>
      </w:tabs>
      <w:spacing w:after="100"/>
    </w:pPr>
    <w:rPr>
      <w:rFonts w:cs="Open Sans Light"/>
      <w:b w:val="1"/>
      <w:caps w:val="1"/>
      <w:noProof w:val="1"/>
      <w:color w:val="93d4cc" w:themeColor="accent2"/>
      <w:sz w:val="28"/>
      <w:szCs w:val="28"/>
      <w:lang w:val="en-GB"/>
    </w:rPr>
  </w:style>
  <w:style w:type="paragraph" w:styleId="TOC2">
    <w:name w:val="toc 2"/>
    <w:basedOn w:val="Normal"/>
    <w:next w:val="Normal"/>
    <w:autoRedefine w:val="1"/>
    <w:uiPriority w:val="39"/>
    <w:unhideWhenUsed w:val="1"/>
    <w:rsid w:val="003E6D32"/>
    <w:pPr>
      <w:spacing w:after="100"/>
      <w:ind w:left="220"/>
    </w:pPr>
    <w:rPr>
      <w:rFonts w:asciiTheme="majorHAnsi" w:hAnsiTheme="majorHAnsi"/>
      <w:b w:val="1"/>
      <w:color w:val="f2613a" w:themeColor="accent6"/>
      <w:sz w:val="28"/>
    </w:rPr>
  </w:style>
  <w:style w:type="paragraph" w:styleId="TOC3">
    <w:name w:val="toc 3"/>
    <w:basedOn w:val="Normal"/>
    <w:next w:val="Normal"/>
    <w:autoRedefine w:val="1"/>
    <w:uiPriority w:val="39"/>
    <w:unhideWhenUsed w:val="1"/>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val="1"/>
    <w:unhideWhenUsed w:val="1"/>
    <w:rsid w:val="007F6B3C"/>
    <w:pPr>
      <w:spacing w:after="100" w:afterAutospacing="1" w:before="100" w:beforeAutospacing="1" w:line="240" w:lineRule="auto"/>
    </w:pPr>
    <w:rPr>
      <w:rFonts w:ascii="Times New Roman" w:cs="Times New Roman" w:hAnsi="Times New Roman" w:eastAsiaTheme="minorEastAsia"/>
      <w:sz w:val="24"/>
      <w:szCs w:val="24"/>
    </w:rPr>
  </w:style>
  <w:style w:type="character" w:styleId="Heading5Char" w:customStyle="1">
    <w:name w:val="Heading 5 Char"/>
    <w:basedOn w:val="DefaultParagraphFont"/>
    <w:link w:val="Heading5"/>
    <w:uiPriority w:val="9"/>
    <w:semiHidden w:val="1"/>
    <w:rsid w:val="003E6D32"/>
    <w:rPr>
      <w:rFonts w:asciiTheme="majorHAnsi" w:cstheme="majorBidi" w:eastAsiaTheme="majorEastAsia" w:hAnsiTheme="majorHAnsi"/>
      <w:color w:val="9da57c" w:themeColor="accent4"/>
    </w:rPr>
  </w:style>
  <w:style w:type="paragraph" w:styleId="TOC4">
    <w:name w:val="toc 4"/>
    <w:basedOn w:val="Normal"/>
    <w:next w:val="Normal"/>
    <w:autoRedefine w:val="1"/>
    <w:uiPriority w:val="39"/>
    <w:semiHidden w:val="1"/>
    <w:unhideWhenUsed w:val="1"/>
    <w:rsid w:val="003E6D32"/>
    <w:pPr>
      <w:spacing w:after="100"/>
      <w:ind w:left="660"/>
    </w:pPr>
    <w:rPr>
      <w:rFonts w:asciiTheme="majorHAnsi" w:hAnsiTheme="majorHAnsi"/>
      <w:b w:val="1"/>
      <w:i w:val="1"/>
      <w:color w:val="c7addb" w:themeColor="accent3"/>
    </w:rPr>
  </w:style>
  <w:style w:type="paragraph" w:styleId="TOC5">
    <w:name w:val="toc 5"/>
    <w:basedOn w:val="Normal"/>
    <w:next w:val="Normal"/>
    <w:autoRedefine w:val="1"/>
    <w:uiPriority w:val="39"/>
    <w:semiHidden w:val="1"/>
    <w:unhideWhenUsed w:val="1"/>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val="1"/>
    <w:qFormat w:val="1"/>
    <w:rsid w:val="004E6C00"/>
    <w:pPr>
      <w:keepNext w:val="1"/>
      <w:keepLines w:val="1"/>
      <w:spacing w:after="0" w:before="240"/>
      <w:outlineLvl w:val="9"/>
    </w:pPr>
    <w:rPr>
      <w:rFonts w:cstheme="majorBidi" w:eastAsiaTheme="majorEastAsia"/>
      <w:b w:val="0"/>
      <w:color w:val="ec4110" w:themeColor="accent1" w:themeShade="0000BF"/>
      <w:sz w:val="32"/>
      <w:szCs w:val="32"/>
    </w:rPr>
  </w:style>
  <w:style w:type="paragraph" w:styleId="FootnoteText">
    <w:name w:val="footnote text"/>
    <w:basedOn w:val="Normal"/>
    <w:link w:val="FootnoteTextChar"/>
    <w:uiPriority w:val="99"/>
    <w:semiHidden w:val="1"/>
    <w:unhideWhenUsed w:val="1"/>
    <w:rsid w:val="0070690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06902"/>
    <w:rPr>
      <w:rFonts w:ascii="Open Sans Light" w:hAnsi="Open Sans Light"/>
      <w:color w:val="636a6f" w:themeColor="background2" w:themeShade="0000BF"/>
      <w:sz w:val="20"/>
      <w:szCs w:val="20"/>
    </w:rPr>
  </w:style>
  <w:style w:type="character" w:styleId="FootnoteReference">
    <w:name w:val="footnote reference"/>
    <w:basedOn w:val="DefaultParagraphFont"/>
    <w:uiPriority w:val="99"/>
    <w:semiHidden w:val="1"/>
    <w:unhideWhenUsed w:val="1"/>
    <w:rsid w:val="00706902"/>
    <w:rPr>
      <w:vertAlign w:val="superscript"/>
    </w:rPr>
  </w:style>
  <w:style w:type="character" w:styleId="UnresolvedMention">
    <w:name w:val="Unresolved Mention"/>
    <w:basedOn w:val="DefaultParagraphFont"/>
    <w:uiPriority w:val="99"/>
    <w:semiHidden w:val="1"/>
    <w:unhideWhenUsed w:val="1"/>
    <w:rsid w:val="00564565"/>
    <w:rPr>
      <w:color w:val="605e5c"/>
      <w:shd w:color="auto" w:fill="e1dfdd" w:val="clear"/>
    </w:rPr>
  </w:style>
  <w:style w:type="table" w:styleId="TabelacomGrelha1" w:customStyle="1">
    <w:name w:val="Tabela com Grelha1"/>
    <w:basedOn w:val="TableNormal"/>
    <w:next w:val="TableGrid"/>
    <w:uiPriority w:val="39"/>
    <w:rsid w:val="00DA3C4A"/>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2" w:customStyle="1">
    <w:name w:val="Tabela com Grelha2"/>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elha3" w:customStyle="1">
    <w:name w:val="Tabela com Grelha3"/>
    <w:basedOn w:val="TableNormal"/>
    <w:next w:val="TableGrid"/>
    <w:uiPriority w:val="39"/>
    <w:rsid w:val="008808DE"/>
    <w:pPr>
      <w:spacing w:after="0" w:line="240" w:lineRule="auto"/>
    </w:pPr>
    <w:rPr>
      <w:rFonts w:ascii="Calibri" w:cs="Times New Roman" w:eastAsia="Calibri" w:hAnsi="Calibri"/>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8A1D6A"/>
    <w:pPr>
      <w:spacing w:after="0" w:line="240" w:lineRule="auto"/>
    </w:pPr>
    <w:rPr>
      <w:rFonts w:ascii="Open Sans Light" w:hAnsi="Open Sans Light"/>
      <w:color w:val="636a6f" w:themeColor="background2"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8.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eader" Target="header4.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WZnVquqL+Wb/+u3iQi7mjI4KA==">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2021-11-16T15:02:00Z</dcterms:created>
  <dc:creator>Helen</dc:creator>
</cp:coreProperties>
</file>