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C8" w:rsidRDefault="00D42D68">
      <w:pPr>
        <w:pStyle w:val="Heading2"/>
      </w:pPr>
      <w:bookmarkStart w:id="0" w:name="_heading=h.1ksv4uv" w:colFirst="0" w:colLast="0"/>
      <w:bookmarkEnd w:id="0"/>
      <w:r>
        <w:t xml:space="preserve">Rozpis aktivity 2 </w:t>
      </w:r>
    </w:p>
    <w:tbl>
      <w:tblPr>
        <w:tblStyle w:val="aff8"/>
        <w:tblW w:w="9221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  <w:gridCol w:w="12"/>
      </w:tblGrid>
      <w:tr w:rsidR="009439C8">
        <w:trPr>
          <w:trHeight w:val="765"/>
        </w:trPr>
        <w:tc>
          <w:tcPr>
            <w:tcW w:w="9221" w:type="dxa"/>
            <w:gridSpan w:val="2"/>
            <w:tcBorders>
              <w:top w:val="single" w:sz="4" w:space="0" w:color="F47F5D"/>
              <w:left w:val="single" w:sz="4" w:space="0" w:color="F47F5D"/>
              <w:bottom w:val="single" w:sz="4" w:space="0" w:color="F47F5D"/>
              <w:right w:val="single" w:sz="4" w:space="0" w:color="F47F5D"/>
            </w:tcBorders>
            <w:shd w:val="clear" w:color="auto" w:fill="FCE5DE"/>
            <w:vAlign w:val="center"/>
          </w:tcPr>
          <w:p w:rsidR="009439C8" w:rsidRDefault="00D42D68">
            <w:pPr>
              <w:rPr>
                <w:b/>
                <w:color w:val="F47F5D"/>
                <w:sz w:val="24"/>
                <w:szCs w:val="24"/>
              </w:rPr>
            </w:pPr>
            <w:bookmarkStart w:id="1" w:name="_heading=h.tyjcwt" w:colFirst="0" w:colLast="0"/>
            <w:bookmarkEnd w:id="1"/>
            <w:r>
              <w:rPr>
                <w:b/>
                <w:color w:val="F47F5D"/>
                <w:sz w:val="24"/>
                <w:szCs w:val="24"/>
              </w:rPr>
              <w:t xml:space="preserve">Lekce 2: Strategie HRM zaměřené na ageismus a podporu mezigenerační práce </w:t>
            </w:r>
          </w:p>
        </w:tc>
      </w:tr>
      <w:tr w:rsidR="009439C8">
        <w:trPr>
          <w:gridAfter w:val="1"/>
          <w:wAfter w:w="12" w:type="dxa"/>
          <w:trHeight w:val="774"/>
        </w:trPr>
        <w:tc>
          <w:tcPr>
            <w:tcW w:w="9209" w:type="dxa"/>
            <w:tcBorders>
              <w:top w:val="single" w:sz="4" w:space="0" w:color="F47F5D"/>
              <w:left w:val="single" w:sz="4" w:space="0" w:color="F47F5D"/>
              <w:bottom w:val="single" w:sz="4" w:space="0" w:color="F47F5D"/>
              <w:right w:val="single" w:sz="4" w:space="0" w:color="F47F5D"/>
            </w:tcBorders>
            <w:vAlign w:val="center"/>
          </w:tcPr>
          <w:p w:rsidR="009439C8" w:rsidRDefault="00D42D68">
            <w:r>
              <w:t xml:space="preserve">Zvažte následující otázky a vložte odpovědi do zadaného textového pole: </w:t>
            </w:r>
          </w:p>
        </w:tc>
      </w:tr>
    </w:tbl>
    <w:p w:rsidR="009439C8" w:rsidRDefault="009439C8"/>
    <w:tbl>
      <w:tblPr>
        <w:tblStyle w:val="aff9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439C8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:rsidR="009439C8" w:rsidRDefault="00D42D68">
            <w:pPr>
              <w:numPr>
                <w:ilvl w:val="0"/>
                <w:numId w:val="10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</w:rPr>
              <w:t xml:space="preserve">Jaké zásady má vaše společnost pro podporu věkové rozmanitosti? </w:t>
            </w: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</w:tbl>
    <w:p w:rsidR="009439C8" w:rsidRDefault="009439C8"/>
    <w:tbl>
      <w:tblPr>
        <w:tblStyle w:val="affa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439C8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:rsidR="009439C8" w:rsidRDefault="00D42D68">
            <w:pPr>
              <w:numPr>
                <w:ilvl w:val="0"/>
                <w:numId w:val="10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</w:rPr>
              <w:t>Na jaké výzvy doposud narazila vaše společnost při prosazování věkové rozmanitosti?</w:t>
            </w: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</w:tbl>
    <w:p w:rsidR="009439C8" w:rsidRDefault="009439C8"/>
    <w:tbl>
      <w:tblPr>
        <w:tblStyle w:val="affb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439C8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:rsidR="009439C8" w:rsidRDefault="00D42D68">
            <w:pPr>
              <w:numPr>
                <w:ilvl w:val="0"/>
                <w:numId w:val="10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</w:rPr>
              <w:t xml:space="preserve">Jak úspěšná byla vaše organizace v boji proti věkové diskriminaci?  </w:t>
            </w: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</w:tbl>
    <w:p w:rsidR="009439C8" w:rsidRDefault="009439C8"/>
    <w:tbl>
      <w:tblPr>
        <w:tblStyle w:val="affc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439C8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:rsidR="009439C8" w:rsidRDefault="00D42D68">
            <w:pPr>
              <w:numPr>
                <w:ilvl w:val="0"/>
                <w:numId w:val="10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</w:rPr>
              <w:t xml:space="preserve">Jak by mohla mezigenerační spolupráce změnit vaše pracoviště? </w:t>
            </w: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jc w:val="center"/>
              <w:rPr>
                <w:b/>
              </w:rPr>
            </w:pPr>
          </w:p>
        </w:tc>
      </w:tr>
    </w:tbl>
    <w:p w:rsidR="009439C8" w:rsidRDefault="009439C8"/>
    <w:tbl>
      <w:tblPr>
        <w:tblStyle w:val="affd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439C8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:rsidR="009439C8" w:rsidRDefault="00D42D68">
            <w:pPr>
              <w:numPr>
                <w:ilvl w:val="0"/>
                <w:numId w:val="10"/>
              </w:numPr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</w:rPr>
              <w:t xml:space="preserve">Které ze strategií uvedených v prezentaci by vaše organizace přijala a implementovala nejraději? </w:t>
            </w: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439C8">
        <w:trPr>
          <w:trHeight w:val="736"/>
        </w:trPr>
        <w:tc>
          <w:tcPr>
            <w:tcW w:w="9209" w:type="dxa"/>
            <w:vAlign w:val="center"/>
          </w:tcPr>
          <w:p w:rsidR="009439C8" w:rsidRDefault="009439C8">
            <w:pPr>
              <w:numPr>
                <w:ilvl w:val="0"/>
                <w:numId w:val="5"/>
              </w:numPr>
              <w:rPr>
                <w:b/>
              </w:rPr>
            </w:pPr>
          </w:p>
        </w:tc>
      </w:tr>
    </w:tbl>
    <w:p w:rsidR="009439C8" w:rsidRDefault="009439C8"/>
    <w:p w:rsidR="009439C8" w:rsidRDefault="009439C8">
      <w:pPr>
        <w:jc w:val="both"/>
      </w:pPr>
    </w:p>
    <w:p w:rsidR="009439C8" w:rsidRDefault="009439C8">
      <w:pPr>
        <w:jc w:val="both"/>
      </w:pPr>
    </w:p>
    <w:p w:rsidR="009439C8" w:rsidRDefault="009439C8">
      <w:pPr>
        <w:jc w:val="both"/>
      </w:pPr>
    </w:p>
    <w:p w:rsidR="009439C8" w:rsidRDefault="009439C8">
      <w:pPr>
        <w:jc w:val="both"/>
      </w:pPr>
    </w:p>
    <w:p w:rsidR="009439C8" w:rsidRDefault="009439C8">
      <w:pPr>
        <w:jc w:val="both"/>
      </w:pPr>
      <w:bookmarkStart w:id="2" w:name="_GoBack"/>
      <w:bookmarkEnd w:id="2"/>
    </w:p>
    <w:p w:rsidR="009439C8" w:rsidRDefault="009439C8">
      <w:pPr>
        <w:jc w:val="both"/>
      </w:pPr>
    </w:p>
    <w:p w:rsidR="009439C8" w:rsidRDefault="009439C8">
      <w:pPr>
        <w:jc w:val="both"/>
      </w:pPr>
    </w:p>
    <w:p w:rsidR="009439C8" w:rsidRDefault="009439C8">
      <w:pPr>
        <w:jc w:val="both"/>
      </w:pPr>
    </w:p>
    <w:sectPr w:rsidR="009439C8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68" w:rsidRDefault="00D42D68">
      <w:pPr>
        <w:spacing w:after="0" w:line="240" w:lineRule="auto"/>
      </w:pPr>
      <w:r>
        <w:separator/>
      </w:r>
    </w:p>
  </w:endnote>
  <w:endnote w:type="continuationSeparator" w:id="0">
    <w:p w:rsidR="00D42D68" w:rsidRDefault="00D4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8" w:rsidRDefault="00D42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5443220" cy="699518"/>
              <wp:effectExtent l="0" t="0" r="0" b="0"/>
              <wp:wrapNone/>
              <wp:docPr id="273" name="Rectangle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39C8" w:rsidRDefault="00D42D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636A6F"/>
                              <w:sz w:val="16"/>
                            </w:rPr>
                            <w:t>Tento projekt byl financován s podporou Evropské komise. Tato publikace odráží pouze názory autora a Komise nenese odpovědnost za jakékoli použití informací v ní obsažených. Číslo projektu: 2020-1-BG01-KA202-079064</w:t>
                          </w:r>
                        </w:p>
                        <w:p w:rsidR="009439C8" w:rsidRDefault="009439C8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9439C8" w:rsidRDefault="009439C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5443220" cy="699518"/>
              <wp:effectExtent b="0" l="0" r="0" t="0"/>
              <wp:wrapNone/>
              <wp:docPr id="27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3220" cy="6995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-628644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7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39C8" w:rsidRDefault="009439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9439C8" w:rsidRDefault="00D42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 w:rsidR="00A20367">
      <w:fldChar w:fldCharType="separate"/>
    </w:r>
    <w:r w:rsidR="00C109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68" w:rsidRDefault="00D42D68">
      <w:pPr>
        <w:spacing w:after="0" w:line="240" w:lineRule="auto"/>
      </w:pPr>
      <w:r>
        <w:separator/>
      </w:r>
    </w:p>
  </w:footnote>
  <w:footnote w:type="continuationSeparator" w:id="0">
    <w:p w:rsidR="00D42D68" w:rsidRDefault="00D4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8" w:rsidRDefault="00D42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-208279</wp:posOffset>
              </wp:positionV>
              <wp:extent cx="2418080" cy="481602"/>
              <wp:effectExtent l="0" t="0" r="0" b="0"/>
              <wp:wrapSquare wrapText="bothSides" distT="45720" distB="45720" distL="114300" distR="114300"/>
              <wp:docPr id="277" name="Rectangle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39C8" w:rsidRDefault="00D42D68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-208279</wp:posOffset>
              </wp:positionV>
              <wp:extent cx="2418080" cy="481602"/>
              <wp:effectExtent b="0" l="0" r="0" t="0"/>
              <wp:wrapSquare wrapText="bothSides" distB="45720" distT="45720" distL="114300" distR="114300"/>
              <wp:docPr id="27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8080" cy="4816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-476242</wp:posOffset>
          </wp:positionH>
          <wp:positionV relativeFrom="paragraph">
            <wp:posOffset>-171444</wp:posOffset>
          </wp:positionV>
          <wp:extent cx="771525" cy="479735"/>
          <wp:effectExtent l="0" t="0" r="0" b="0"/>
          <wp:wrapSquare wrapText="bothSides" distT="0" distB="0" distL="0" distR="0"/>
          <wp:docPr id="2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348"/>
    <w:multiLevelType w:val="multilevel"/>
    <w:tmpl w:val="EECA3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E7A"/>
    <w:multiLevelType w:val="multilevel"/>
    <w:tmpl w:val="73FC1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853D4"/>
    <w:multiLevelType w:val="multilevel"/>
    <w:tmpl w:val="75F01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0EBC"/>
    <w:multiLevelType w:val="multilevel"/>
    <w:tmpl w:val="0CEAF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0E7"/>
    <w:multiLevelType w:val="multilevel"/>
    <w:tmpl w:val="40EAC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5361D1"/>
    <w:multiLevelType w:val="multilevel"/>
    <w:tmpl w:val="B34E2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E027EF"/>
    <w:multiLevelType w:val="multilevel"/>
    <w:tmpl w:val="68E81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604D66"/>
    <w:multiLevelType w:val="multilevel"/>
    <w:tmpl w:val="EB244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D85A14"/>
    <w:multiLevelType w:val="multilevel"/>
    <w:tmpl w:val="0EFC1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4B4EC4"/>
    <w:multiLevelType w:val="multilevel"/>
    <w:tmpl w:val="0C322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E3A32"/>
    <w:multiLevelType w:val="multilevel"/>
    <w:tmpl w:val="85D26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8"/>
    <w:rsid w:val="009439C8"/>
    <w:rsid w:val="00A20367"/>
    <w:rsid w:val="00C10921"/>
    <w:rsid w:val="00D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41F09-07CA-4765-BBA4-268F7A9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36A6F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69"/>
    <w:rPr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11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65EB8"/>
    <w:pPr>
      <w:spacing w:after="0" w:line="240" w:lineRule="auto"/>
    </w:pPr>
    <w:rPr>
      <w:rFonts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164D33"/>
    <w:pPr>
      <w:spacing w:after="0" w:line="240" w:lineRule="auto"/>
    </w:pPr>
    <w:rPr>
      <w:color w:val="636A6F" w:themeColor="background2" w:themeShade="BF"/>
    </w:r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vXvXTnvn0Wxw6p4vino+9fQFA==">AMUW2mWPNvVA1PQkI/MJzUBpbTHq55YzOqZCLGTvbM30dO4LDPZTGzlLekjJyNK56yP2kh8FGl8MpDx5vbq7ff6jJYSyGXVcvWgNp0BwHql4hrI1l+HVoJCRB+T7dULwcDEgPp9ak3X1IWWQXVukY3FsvCPpnwjCRASgrihwRKjQyDpTtBQVOpHJBndPfDE0F/zZaOB4nzFH3devJmfAThS7beAW7t1Q8Kf5jojOtvjegJdyOGtAeOHbOm9lWxCuzRIWJFbv0BLSi08pel8tyRYdjdi5Fw5WYeh4bDAOeU7weagTMR9hD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Eleni Nicolaou</cp:lastModifiedBy>
  <cp:revision>2</cp:revision>
  <cp:lastPrinted>2021-08-11T08:31:00Z</cp:lastPrinted>
  <dcterms:created xsi:type="dcterms:W3CDTF">2021-08-11T08:32:00Z</dcterms:created>
  <dcterms:modified xsi:type="dcterms:W3CDTF">2021-08-11T08:32:00Z</dcterms:modified>
</cp:coreProperties>
</file>