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AF10" w14:textId="77777777" w:rsidR="00355742" w:rsidRDefault="006D61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0DA74B1" wp14:editId="77BB7EAB">
                <wp:simplePos x="0" y="0"/>
                <wp:positionH relativeFrom="column">
                  <wp:posOffset>609600</wp:posOffset>
                </wp:positionH>
                <wp:positionV relativeFrom="paragraph">
                  <wp:posOffset>13335</wp:posOffset>
                </wp:positionV>
                <wp:extent cx="4428490" cy="723900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4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44A524" w14:textId="77777777" w:rsidR="000B7FF2" w:rsidRDefault="000B7FF2" w:rsidP="000B7FF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E15A10">
                              <w:rPr>
                                <w:rFonts w:ascii="Open Sans" w:hAnsi="Open Sans"/>
                                <w:b/>
                                <w:color w:val="52BAAD"/>
                                <w:sz w:val="72"/>
                                <w:lang w:val="pt-PT"/>
                              </w:rPr>
                              <w:t>Introdução</w:t>
                            </w:r>
                          </w:p>
                          <w:p w14:paraId="7EA69B98" w14:textId="150E439D" w:rsidR="00355742" w:rsidRDefault="003557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A74B1" id="Rectangle 219" o:spid="_x0000_s1026" style="position:absolute;margin-left:48pt;margin-top:1.05pt;width:348.7pt;height:5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" filled="f" stroked="f">
                <v:textbox inset="2.53958mm,1.2694mm,2.53958mm,1.2694mm">
                  <w:txbxContent>
                    <w:p w14:paraId="5F44A524" w14:textId="77777777" w:rsidR="000B7FF2" w:rsidRDefault="000B7FF2" w:rsidP="000B7FF2">
                      <w:pPr>
                        <w:spacing w:line="258" w:lineRule="auto"/>
                        <w:jc w:val="center"/>
                        <w:textDirection w:val="btLr"/>
                      </w:pPr>
                      <w:r w:rsidRPr="00E15A10">
                        <w:rPr>
                          <w:rFonts w:ascii="Open Sans" w:hAnsi="Open Sans"/>
                          <w:b/>
                          <w:color w:val="52BAAD"/>
                          <w:sz w:val="72"/>
                          <w:lang w:val="pt-PT"/>
                        </w:rPr>
                        <w:t>Introdução</w:t>
                      </w:r>
                    </w:p>
                    <w:p w14:paraId="7EA69B98" w14:textId="150E439D" w:rsidR="00355742" w:rsidRDefault="0035574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7AFD919" w14:textId="77777777" w:rsidR="00E0527D" w:rsidRDefault="006D619A" w:rsidP="006D61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6EF75430" wp14:editId="76ADEB05">
                <wp:simplePos x="0" y="0"/>
                <wp:positionH relativeFrom="margin">
                  <wp:align>center</wp:align>
                </wp:positionH>
                <wp:positionV relativeFrom="paragraph">
                  <wp:posOffset>311785</wp:posOffset>
                </wp:positionV>
                <wp:extent cx="6505575" cy="1187450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187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AAEFD5" w14:textId="77777777" w:rsidR="000B7FF2" w:rsidRPr="000B7FF2" w:rsidRDefault="000B7FF2" w:rsidP="000B7FF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</w:pPr>
                            <w:r w:rsidRPr="000B7FF2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 xml:space="preserve">IO1: Formação LearGen - </w:t>
                            </w:r>
                          </w:p>
                          <w:p w14:paraId="5C16084B" w14:textId="38BF5BE7" w:rsidR="00355742" w:rsidRPr="000B7FF2" w:rsidRDefault="000B7FF2" w:rsidP="000B7FF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  <w:r w:rsidRPr="000B7FF2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>Desafios intergeracionais no trabalho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75430" id="Rectangle 222" o:spid="_x0000_s1027" style="position:absolute;margin-left:0;margin-top:24.55pt;width:512.25pt;height:93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" filled="f" stroked="f">
                <v:textbox inset="2.53958mm,1.2694mm,2.53958mm,1.2694mm">
                  <w:txbxContent>
                    <w:p w14:paraId="00AAEFD5" w14:textId="77777777" w:rsidR="000B7FF2" w:rsidRPr="000B7FF2" w:rsidRDefault="000B7FF2" w:rsidP="000B7FF2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</w:pPr>
                      <w:r w:rsidRPr="000B7FF2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 xml:space="preserve">IO1: Formação LearGen - </w:t>
                      </w:r>
                    </w:p>
                    <w:p w14:paraId="5C16084B" w14:textId="38BF5BE7" w:rsidR="00355742" w:rsidRPr="000B7FF2" w:rsidRDefault="000B7FF2" w:rsidP="000B7FF2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  <w:r w:rsidRPr="000B7FF2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>Desafios intergeracionais no trabalho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bookmarkStart w:id="0" w:name="_heading=h.3j2qqm3" w:colFirst="0" w:colLast="0"/>
      <w:bookmarkEnd w:id="0"/>
    </w:p>
    <w:p w14:paraId="20285738" w14:textId="14C512F4" w:rsidR="00355742" w:rsidRDefault="000B7FF2" w:rsidP="00780AC1">
      <w:pPr>
        <w:pStyle w:val="Ttulo2"/>
      </w:pPr>
      <w:r>
        <w:t>Respostas corretas</w:t>
      </w:r>
    </w:p>
    <w:p w14:paraId="46A6CF98" w14:textId="1F8C2FE1" w:rsidR="00355742" w:rsidRDefault="00561E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hAnsi="Open Sans"/>
          <w:color w:val="808080"/>
        </w:rPr>
      </w:pPr>
      <w:r>
        <w:rPr>
          <w:rFonts w:ascii="Open Sans" w:hAnsi="Open Sans"/>
          <w:color w:val="808080"/>
        </w:rPr>
        <w:t xml:space="preserve">a. </w:t>
      </w:r>
      <w:r w:rsidR="000B7FF2">
        <w:rPr>
          <w:rFonts w:ascii="Open Sans" w:hAnsi="Open Sans"/>
          <w:color w:val="808080"/>
        </w:rPr>
        <w:t>Verdadeiro</w:t>
      </w:r>
    </w:p>
    <w:p w14:paraId="661E9264" w14:textId="77777777" w:rsidR="000B7FF2" w:rsidRPr="000B7FF2" w:rsidRDefault="000B7FF2" w:rsidP="000B7F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hAnsi="Open Sans"/>
          <w:color w:val="808080"/>
        </w:rPr>
      </w:pPr>
      <w:bookmarkStart w:id="1" w:name="_heading=h.1y810tw" w:colFirst="0" w:colLast="0"/>
      <w:bookmarkEnd w:id="1"/>
      <w:r w:rsidRPr="000B7FF2">
        <w:rPr>
          <w:rFonts w:ascii="Open Sans" w:hAnsi="Open Sans"/>
          <w:color w:val="808080"/>
          <w:lang w:val="pt-PT"/>
        </w:rPr>
        <w:t xml:space="preserve">O mentoring intergeracional pode ser tradicionalmente definido como o estabelecimento formal de uma relação entre um trabalhador senior com um trabalhador mais jovem, visando promover a aprendizagem e o crescimento mútuos, encorajando ambos os grupos etários a extrair e beneficiar das competências, sabedoria e experiência um do outro. A aprendizagem na era atual pode envolver o ensino de novas tecnologias, gestão de redes sociais, relações com clientes, escrita, liderança e formação em gestão. </w:t>
      </w:r>
      <w:r w:rsidRPr="000B7FF2">
        <w:rPr>
          <w:rFonts w:ascii="Open Sans" w:hAnsi="Open Sans"/>
          <w:color w:val="808080"/>
        </w:rPr>
        <w:t xml:space="preserve">Competências sugeridas a serem ensinadas - troca de conhecimentos: </w:t>
      </w:r>
    </w:p>
    <w:p w14:paraId="3DE2E650" w14:textId="77777777" w:rsidR="000B7FF2" w:rsidRPr="000B7FF2" w:rsidRDefault="000B7FF2" w:rsidP="000B7F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Open Sans" w:hAnsi="Open Sans"/>
          <w:color w:val="808080"/>
          <w:lang w:val="pt-PT"/>
        </w:rPr>
      </w:pPr>
      <w:r w:rsidRPr="000B7FF2">
        <w:rPr>
          <w:rFonts w:ascii="Open Sans" w:hAnsi="Open Sans"/>
          <w:b/>
          <w:bCs/>
          <w:color w:val="808080"/>
          <w:lang w:val="pt-PT"/>
        </w:rPr>
        <w:t>Para a geração jovem</w:t>
      </w:r>
      <w:r w:rsidRPr="000B7FF2">
        <w:rPr>
          <w:rFonts w:ascii="Open Sans" w:hAnsi="Open Sans"/>
          <w:color w:val="808080"/>
          <w:lang w:val="pt-PT"/>
        </w:rPr>
        <w:t xml:space="preserve"> (pensamento crítico, resolução de problemas, tomada de decisões, pensamento estratégico)</w:t>
      </w:r>
    </w:p>
    <w:p w14:paraId="209FE512" w14:textId="77777777" w:rsidR="000B7FF2" w:rsidRDefault="000B7FF2" w:rsidP="000B7F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Open Sans" w:hAnsi="Open Sans"/>
          <w:color w:val="808080"/>
          <w:lang w:val="pt-PT"/>
        </w:rPr>
      </w:pPr>
      <w:r w:rsidRPr="000B7FF2">
        <w:rPr>
          <w:rFonts w:ascii="Open Sans" w:hAnsi="Open Sans"/>
          <w:b/>
          <w:bCs/>
          <w:color w:val="808080"/>
          <w:lang w:val="pt-PT"/>
        </w:rPr>
        <w:t>Para a geração sénior</w:t>
      </w:r>
      <w:r w:rsidRPr="000B7FF2">
        <w:rPr>
          <w:rFonts w:ascii="Open Sans" w:hAnsi="Open Sans"/>
          <w:color w:val="808080"/>
          <w:lang w:val="pt-PT"/>
        </w:rPr>
        <w:t xml:space="preserve"> (competências digitais, literacia dos media, lidar com os desafios tecnológicos).</w:t>
      </w:r>
    </w:p>
    <w:p w14:paraId="619F5A10" w14:textId="588FD82F" w:rsidR="00355742" w:rsidRDefault="00561E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hAnsi="Open Sans"/>
          <w:color w:val="808080"/>
        </w:rPr>
      </w:pPr>
      <w:r>
        <w:rPr>
          <w:rFonts w:ascii="Open Sans" w:hAnsi="Open Sans"/>
          <w:color w:val="808080"/>
        </w:rPr>
        <w:t xml:space="preserve">a. </w:t>
      </w:r>
      <w:r w:rsidR="000B7FF2">
        <w:rPr>
          <w:rFonts w:ascii="Open Sans" w:hAnsi="Open Sans"/>
          <w:color w:val="808080"/>
        </w:rPr>
        <w:t>Verdadeiro</w:t>
      </w:r>
    </w:p>
    <w:p w14:paraId="394F091B" w14:textId="60385D2E" w:rsidR="00355742" w:rsidRDefault="00561E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hAnsi="Open Sans"/>
          <w:color w:val="808080"/>
        </w:rPr>
      </w:pPr>
      <w:r>
        <w:rPr>
          <w:rFonts w:ascii="Open Sans" w:hAnsi="Open Sans"/>
          <w:color w:val="808080"/>
        </w:rPr>
        <w:t xml:space="preserve">b. </w:t>
      </w:r>
      <w:r w:rsidR="000B7FF2">
        <w:rPr>
          <w:rFonts w:ascii="Open Sans" w:hAnsi="Open Sans"/>
          <w:color w:val="808080"/>
        </w:rPr>
        <w:t>Verdadeiro</w:t>
      </w:r>
    </w:p>
    <w:p w14:paraId="281D1CDD" w14:textId="1E7B9982" w:rsidR="00355742" w:rsidRDefault="00561E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hAnsi="Open Sans"/>
          <w:color w:val="808080"/>
        </w:rPr>
      </w:pPr>
      <w:r>
        <w:rPr>
          <w:rFonts w:ascii="Open Sans" w:hAnsi="Open Sans"/>
          <w:color w:val="808080"/>
        </w:rPr>
        <w:t xml:space="preserve">a. </w:t>
      </w:r>
      <w:r w:rsidR="000B7FF2">
        <w:rPr>
          <w:rFonts w:ascii="Open Sans" w:hAnsi="Open Sans"/>
          <w:color w:val="808080"/>
        </w:rPr>
        <w:t>Falsp</w:t>
      </w:r>
    </w:p>
    <w:p w14:paraId="0561E94B" w14:textId="282ADAE9" w:rsidR="000B7FF2" w:rsidRDefault="000B7F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hAnsi="Open Sans"/>
          <w:color w:val="808080"/>
        </w:rPr>
      </w:pPr>
      <w:r>
        <w:rPr>
          <w:rFonts w:ascii="Open Sans" w:hAnsi="Open Sans"/>
          <w:color w:val="808080"/>
        </w:rPr>
        <w:t>Verdadeiro</w:t>
      </w:r>
    </w:p>
    <w:p w14:paraId="6992C2E9" w14:textId="401C0C1C" w:rsidR="000B7FF2" w:rsidRPr="000B7FF2" w:rsidRDefault="000B7FF2" w:rsidP="000B7F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/>
          <w:bCs/>
          <w:color w:val="808080"/>
          <w:lang w:val="pt-PT"/>
        </w:rPr>
      </w:pPr>
      <w:r>
        <w:rPr>
          <w:rFonts w:ascii="Open Sans" w:hAnsi="Open Sans"/>
          <w:b/>
          <w:color w:val="808080"/>
          <w:lang w:val="pt-PT"/>
        </w:rPr>
        <w:t>“</w:t>
      </w:r>
      <w:r w:rsidRPr="000B7FF2">
        <w:rPr>
          <w:rFonts w:ascii="Open Sans" w:hAnsi="Open Sans"/>
          <w:b/>
          <w:color w:val="808080"/>
          <w:lang w:val="pt-PT"/>
        </w:rPr>
        <w:t>Gestão etária</w:t>
      </w:r>
      <w:r>
        <w:rPr>
          <w:rFonts w:ascii="Open Sans" w:hAnsi="Open Sans"/>
          <w:b/>
          <w:color w:val="808080"/>
          <w:lang w:val="pt-PT"/>
        </w:rPr>
        <w:t>”</w:t>
      </w:r>
      <w:r>
        <w:rPr>
          <w:rFonts w:ascii="Open Sans" w:hAnsi="Open Sans"/>
          <w:bCs/>
          <w:color w:val="808080"/>
          <w:lang w:val="pt-PT"/>
        </w:rPr>
        <w:t xml:space="preserve"> </w:t>
      </w:r>
      <w:r w:rsidRPr="000B7FF2">
        <w:rPr>
          <w:rFonts w:ascii="Open Sans" w:hAnsi="Open Sans"/>
          <w:bCs/>
          <w:color w:val="808080"/>
          <w:lang w:val="pt-PT"/>
        </w:rPr>
        <w:t>é um termo frequentemente utilizado para descrever boas práticas ou estratégias relevantes, especialmente concebidas para combater barreiras etárias, promover a diversidade etária e criar um ambiente inclusivo em que cada indivíduo terá o apoio e os meios para atingir o seu potencial máximo sem ser discriminado ou limitado devido à sua idade.</w:t>
      </w:r>
    </w:p>
    <w:p w14:paraId="4FF3985C" w14:textId="77777777" w:rsidR="000B7FF2" w:rsidRPr="000B7FF2" w:rsidRDefault="000B7FF2" w:rsidP="000B7F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lang w:val="pt-PT"/>
        </w:rPr>
      </w:pPr>
      <w:r w:rsidRPr="000B7FF2">
        <w:rPr>
          <w:rFonts w:ascii="Open Sans" w:hAnsi="Open Sans"/>
          <w:bCs/>
          <w:color w:val="808080"/>
          <w:lang w:val="pt-PT"/>
        </w:rPr>
        <w:t>O “</w:t>
      </w:r>
      <w:r w:rsidRPr="000B7FF2">
        <w:rPr>
          <w:rFonts w:ascii="Open Sans" w:hAnsi="Open Sans"/>
          <w:b/>
          <w:color w:val="808080"/>
          <w:lang w:val="pt-PT"/>
        </w:rPr>
        <w:t>pensamento estratégico</w:t>
      </w:r>
      <w:r w:rsidRPr="000B7FF2">
        <w:rPr>
          <w:rFonts w:ascii="Open Sans" w:hAnsi="Open Sans"/>
          <w:bCs/>
          <w:color w:val="808080"/>
          <w:lang w:val="pt-PT"/>
        </w:rPr>
        <w:t>” é um processo mental ou de pensamento aplicado por um indivíduo no contexto em que pretende alcançar um objetivo ou conjunto de objetivos em vários tipos de empreendimentos.</w:t>
      </w:r>
    </w:p>
    <w:p w14:paraId="52C053B4" w14:textId="77777777" w:rsidR="000B7FF2" w:rsidRPr="000B7FF2" w:rsidRDefault="000B7FF2" w:rsidP="000B7F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/>
          <w:bCs/>
          <w:color w:val="808080"/>
          <w:lang w:val="pt-PT"/>
        </w:rPr>
      </w:pPr>
      <w:r w:rsidRPr="000B7FF2">
        <w:rPr>
          <w:rFonts w:ascii="Open Sans" w:hAnsi="Open Sans"/>
          <w:b/>
          <w:color w:val="808080"/>
          <w:lang w:val="pt-PT"/>
        </w:rPr>
        <w:t>Os benefícios da diversidade</w:t>
      </w:r>
      <w:r w:rsidRPr="000B7FF2">
        <w:rPr>
          <w:rFonts w:ascii="Open Sans" w:hAnsi="Open Sans"/>
          <w:bCs/>
          <w:color w:val="808080"/>
          <w:lang w:val="pt-PT"/>
        </w:rPr>
        <w:t xml:space="preserve"> etária em ambientes organizacionais incluem melhorias no desempenho organizacional, motivação elevada do pessoal, </w:t>
      </w:r>
      <w:r w:rsidRPr="000B7FF2">
        <w:rPr>
          <w:rFonts w:ascii="Open Sans" w:hAnsi="Open Sans"/>
          <w:bCs/>
          <w:color w:val="808080"/>
          <w:lang w:val="pt-PT"/>
        </w:rPr>
        <w:lastRenderedPageBreak/>
        <w:t>estímulo do pensamento criativo e atração de uma vasta gama de talentos e melhoria da reputação corporativa.</w:t>
      </w:r>
    </w:p>
    <w:p w14:paraId="1074FE33" w14:textId="439DACD3" w:rsidR="00355742" w:rsidRPr="000B7FF2" w:rsidRDefault="00561ECB" w:rsidP="006D61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hAnsi="Open Sans"/>
          <w:color w:val="808080"/>
          <w:lang w:val="pt-PT"/>
        </w:rPr>
      </w:pPr>
      <w:r w:rsidRPr="000B7FF2">
        <w:rPr>
          <w:rFonts w:ascii="Open Sans" w:hAnsi="Open Sans"/>
          <w:color w:val="808080"/>
          <w:lang w:val="pt-PT"/>
        </w:rPr>
        <w:t>b. Fals</w:t>
      </w:r>
      <w:r w:rsidR="000B7FF2">
        <w:rPr>
          <w:rFonts w:ascii="Open Sans" w:hAnsi="Open Sans"/>
          <w:color w:val="808080"/>
          <w:lang w:val="pt-PT"/>
        </w:rPr>
        <w:t>o</w:t>
      </w:r>
    </w:p>
    <w:sectPr w:rsidR="00355742" w:rsidRPr="000B7FF2">
      <w:headerReference w:type="default" r:id="rId9"/>
      <w:footerReference w:type="default" r:id="rId10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4CFE" w14:textId="77777777" w:rsidR="00466F7B" w:rsidRDefault="00466F7B">
      <w:pPr>
        <w:spacing w:after="0" w:line="240" w:lineRule="auto"/>
      </w:pPr>
      <w:r>
        <w:separator/>
      </w:r>
    </w:p>
  </w:endnote>
  <w:endnote w:type="continuationSeparator" w:id="0">
    <w:p w14:paraId="2229338E" w14:textId="77777777" w:rsidR="00466F7B" w:rsidRDefault="0046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1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6492"/>
    </w:tblGrid>
    <w:tr w:rsidR="000B7FF2" w:rsidRPr="00E15A10" w14:paraId="693F3233" w14:textId="77777777" w:rsidTr="000E6C50">
      <w:tc>
        <w:tcPr>
          <w:tcW w:w="2835" w:type="dxa"/>
        </w:tcPr>
        <w:p w14:paraId="2DE75D0F" w14:textId="77777777" w:rsidR="000B7FF2" w:rsidRPr="00E15A10" w:rsidRDefault="000B7FF2" w:rsidP="000B7FF2">
          <w:pPr>
            <w:tabs>
              <w:tab w:val="center" w:pos="4680"/>
              <w:tab w:val="right" w:pos="9360"/>
            </w:tabs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/>
              <w:noProof/>
              <w:sz w:val="14"/>
              <w:szCs w:val="14"/>
            </w:rPr>
            <w:drawing>
              <wp:inline distT="0" distB="0" distL="0" distR="0" wp14:anchorId="3875CE35" wp14:editId="1A748E83">
                <wp:extent cx="1767840" cy="445135"/>
                <wp:effectExtent l="0" t="0" r="3810" b="0"/>
                <wp:docPr id="1" name="Imagem 1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1FE9D939" w14:textId="77777777" w:rsidR="000B7FF2" w:rsidRPr="00E15A10" w:rsidRDefault="000B7FF2" w:rsidP="000B7FF2">
          <w:pPr>
            <w:jc w:val="both"/>
            <w:rPr>
              <w:rFonts w:ascii="Open Sans" w:hAnsi="Open Sans"/>
              <w:color w:val="636A6F"/>
              <w:sz w:val="14"/>
              <w:szCs w:val="14"/>
              <w:lang w:val="pt-PT"/>
            </w:rPr>
          </w:pPr>
          <w:r w:rsidRPr="00E15A10">
            <w:rPr>
              <w:rFonts w:ascii="Open Sans" w:hAnsi="Open Sans"/>
              <w:color w:val="636A6F"/>
              <w:sz w:val="14"/>
              <w:szCs w:val="14"/>
              <w:lang w:val="pt-PT"/>
            </w:rPr>
            <w:t>Projeto financiado com o apoio da Comissão Europeia. A informação contida nesta publicação vincula exclusivamente o autor, não sendo a Comissão responsável pela utilização que dela possa ser feita. Projeto número: 2020-1-BG01-KA202-079064</w:t>
          </w:r>
        </w:p>
      </w:tc>
    </w:tr>
  </w:tbl>
  <w:p w14:paraId="24F47B47" w14:textId="77777777" w:rsidR="00355742" w:rsidRDefault="00355742" w:rsidP="000B7F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F13B" w14:textId="77777777" w:rsidR="00466F7B" w:rsidRDefault="00466F7B">
      <w:pPr>
        <w:spacing w:after="0" w:line="240" w:lineRule="auto"/>
      </w:pPr>
      <w:r>
        <w:separator/>
      </w:r>
    </w:p>
  </w:footnote>
  <w:footnote w:type="continuationSeparator" w:id="0">
    <w:p w14:paraId="57D20BEF" w14:textId="77777777" w:rsidR="00466F7B" w:rsidRDefault="0046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0EA0" w14:textId="77777777" w:rsidR="00355742" w:rsidRDefault="00561E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781BD205" wp14:editId="5E54F99C">
          <wp:simplePos x="0" y="0"/>
          <wp:positionH relativeFrom="column">
            <wp:posOffset>-476249</wp:posOffset>
          </wp:positionH>
          <wp:positionV relativeFrom="paragraph">
            <wp:posOffset>-171449</wp:posOffset>
          </wp:positionV>
          <wp:extent cx="771525" cy="479735"/>
          <wp:effectExtent l="0" t="0" r="0" b="0"/>
          <wp:wrapSquare wrapText="bothSides" distT="0" distB="0" distL="0" distR="0"/>
          <wp:docPr id="22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7CF8AFCF" wp14:editId="6B7D85BE">
              <wp:simplePos x="0" y="0"/>
              <wp:positionH relativeFrom="column">
                <wp:posOffset>4064000</wp:posOffset>
              </wp:positionH>
              <wp:positionV relativeFrom="paragraph">
                <wp:posOffset>-208279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67CE82" w14:textId="77777777" w:rsidR="00355742" w:rsidRDefault="00561ECB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www.learngen.</w:t>
                          </w:r>
                          <w:r w:rsidR="00B60A20"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F8AFCF" id="Rectangle 223" o:spid="_x0000_s1028" style="position:absolute;margin-left:320pt;margin-top:-16.4pt;width:186.65pt;height:3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" filled="f" stroked="f">
              <v:textbox inset="2.53958mm,1.2694mm,2.53958mm,1.2694mm">
                <w:txbxContent>
                  <w:p w14:paraId="0B67CE82" w14:textId="77777777" w:rsidR="00355742" w:rsidRDefault="00561ECB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hAnsi="Open Sans"/>
                        <w:color w:val="52BAAD"/>
                        <w:sz w:val="24"/>
                      </w:rPr>
                      <w:t>www.learngen.</w:t>
                    </w:r>
                    <w:r w:rsidR="00B60A20">
                      <w:rPr>
                        <w:rFonts w:ascii="Open Sans" w:hAnsi="Open Sans"/>
                        <w:color w:val="52BAAD"/>
                        <w:sz w:val="24"/>
                      </w:rPr>
                      <w:t>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A5"/>
    <w:multiLevelType w:val="multilevel"/>
    <w:tmpl w:val="BDBC470A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676D6"/>
    <w:multiLevelType w:val="multilevel"/>
    <w:tmpl w:val="8966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3683"/>
    <w:multiLevelType w:val="multilevel"/>
    <w:tmpl w:val="D8526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AA3E9C"/>
    <w:multiLevelType w:val="multilevel"/>
    <w:tmpl w:val="46C44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F46AE1"/>
    <w:multiLevelType w:val="multilevel"/>
    <w:tmpl w:val="F03E2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B21117"/>
    <w:multiLevelType w:val="multilevel"/>
    <w:tmpl w:val="AC1AD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273E74"/>
    <w:multiLevelType w:val="multilevel"/>
    <w:tmpl w:val="3ECA4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B25D45"/>
    <w:multiLevelType w:val="multilevel"/>
    <w:tmpl w:val="EFC2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42"/>
    <w:rsid w:val="000B7FF2"/>
    <w:rsid w:val="00144DAF"/>
    <w:rsid w:val="00355742"/>
    <w:rsid w:val="00466F7B"/>
    <w:rsid w:val="00561ECB"/>
    <w:rsid w:val="00577B32"/>
    <w:rsid w:val="005D31AB"/>
    <w:rsid w:val="006D619A"/>
    <w:rsid w:val="0072267B"/>
    <w:rsid w:val="00780AC1"/>
    <w:rsid w:val="007D558A"/>
    <w:rsid w:val="00936DB4"/>
    <w:rsid w:val="00B60A20"/>
    <w:rsid w:val="00C42B15"/>
    <w:rsid w:val="00E0527D"/>
    <w:rsid w:val="00E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BC52B"/>
  <w15:docId w15:val="{32C79EF7-BB1F-4CCF-97EF-10F697A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36A6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32"/>
    <w:rPr>
      <w:rFonts w:ascii="Open Sans Light" w:hAnsi="Open Sans Light"/>
      <w:color w:val="636A6F" w:themeColor="background2" w:themeShade="BF"/>
    </w:rPr>
  </w:style>
  <w:style w:type="paragraph" w:styleId="Ttulo1">
    <w:name w:val="heading 1"/>
    <w:basedOn w:val="Normal"/>
    <w:next w:val="Normal"/>
    <w:link w:val="Ttulo1Carte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72EE"/>
  </w:style>
  <w:style w:type="paragraph" w:styleId="Rodap">
    <w:name w:val="footer"/>
    <w:basedOn w:val="Normal"/>
    <w:link w:val="Rodap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72EE"/>
  </w:style>
  <w:style w:type="character" w:customStyle="1" w:styleId="Ttulo1Carter">
    <w:name w:val="Título 1 Caráter"/>
    <w:basedOn w:val="Tipodeletrapredefinidodopargrafo"/>
    <w:link w:val="Ttulo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PargrafodaLista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elacomGrelha">
    <w:name w:val="Table Grid"/>
    <w:basedOn w:val="Tabela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D04BD"/>
    <w:rPr>
      <w:color w:val="93D4CC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ndice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ndice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Cabealhodondice">
    <w:name w:val="TOC Heading"/>
    <w:basedOn w:val="Ttulo1"/>
    <w:next w:val="Normal"/>
    <w:uiPriority w:val="39"/>
    <w:unhideWhenUsed/>
    <w:qFormat/>
    <w:rsid w:val="005730EB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70F1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70F1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70F1B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70F1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70F1B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32CD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TabelacomGrelha1">
    <w:name w:val="Tabela com Grelha1"/>
    <w:basedOn w:val="Tabelanormal"/>
    <w:next w:val="TabelacomGrelha"/>
    <w:uiPriority w:val="39"/>
    <w:rsid w:val="000B7FF2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R62C7+yzZDJUuvJNj9hutjKnQ==">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572CF5-D070-457C-829F-1CC6779A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Celia Tavares</cp:lastModifiedBy>
  <cp:revision>3</cp:revision>
  <cp:lastPrinted>2021-07-28T07:49:00Z</cp:lastPrinted>
  <dcterms:created xsi:type="dcterms:W3CDTF">2021-08-10T13:49:00Z</dcterms:created>
  <dcterms:modified xsi:type="dcterms:W3CDTF">2021-08-10T14:10:00Z</dcterms:modified>
</cp:coreProperties>
</file>