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gjdgxs" w:colFirst="0" w:colLast="0"/>
    <w:bookmarkStart w:id="1" w:name="_heading=h.35nkun2" w:colFirst="0" w:colLast="0"/>
    <w:bookmarkEnd w:id="0"/>
    <w:bookmarkEnd w:id="1"/>
    <w:p w:rsidR="00960F37" w:rsidRPr="00960F37" w:rsidRDefault="00960F37" w:rsidP="00960F37">
      <w:pPr>
        <w:pBdr>
          <w:top w:val="nil"/>
          <w:left w:val="nil"/>
          <w:bottom w:val="nil"/>
          <w:right w:val="nil"/>
          <w:between w:val="nil"/>
        </w:pBdr>
        <w:tabs>
          <w:tab w:val="left" w:pos="3345"/>
        </w:tabs>
        <w:spacing w:after="160" w:line="259" w:lineRule="auto"/>
        <w:jc w:val="both"/>
        <w:rPr>
          <w:rFonts w:ascii="Open Sans Light" w:eastAsia="Open Sans Light" w:hAnsi="Open Sans Light" w:cs="Open Sans Light"/>
          <w:color w:val="636A6F"/>
          <w:sz w:val="22"/>
          <w:szCs w:val="22"/>
        </w:rPr>
      </w:pPr>
      <w:r>
        <w:rPr>
          <w:noProof/>
        </w:rPr>
        <mc:AlternateContent>
          <mc:Choice Requires="wps">
            <w:drawing>
              <wp:anchor distT="80010" distB="80010" distL="80010" distR="80010" simplePos="0" relativeHeight="251660288" behindDoc="1" locked="0" layoutInCell="1" hidden="0" allowOverlap="1">
                <wp:simplePos x="0" y="0"/>
                <wp:positionH relativeFrom="margin">
                  <wp:align>center</wp:align>
                </wp:positionH>
                <wp:positionV relativeFrom="paragraph">
                  <wp:posOffset>-62865</wp:posOffset>
                </wp:positionV>
                <wp:extent cx="6257925" cy="542925"/>
                <wp:effectExtent l="0" t="0" r="9525" b="9525"/>
                <wp:wrapNone/>
                <wp:docPr id="1073741839" name="Rectangle 1073741839" descr="Rectangle 223"/>
                <wp:cNvGraphicFramePr/>
                <a:graphic xmlns:a="http://schemas.openxmlformats.org/drawingml/2006/main">
                  <a:graphicData uri="http://schemas.microsoft.com/office/word/2010/wordprocessingShape">
                    <wps:wsp>
                      <wps:cNvSpPr/>
                      <wps:spPr>
                        <a:xfrm>
                          <a:off x="0" y="0"/>
                          <a:ext cx="6257925" cy="542925"/>
                        </a:xfrm>
                        <a:prstGeom prst="rect">
                          <a:avLst/>
                        </a:prstGeom>
                        <a:noFill/>
                        <a:ln>
                          <a:noFill/>
                        </a:ln>
                      </wps:spPr>
                      <wps:txbx>
                        <w:txbxContent>
                          <w:p w:rsidR="00FC1A62" w:rsidRPr="00960F37" w:rsidRDefault="00FC0551">
                            <w:pPr>
                              <w:spacing w:after="160" w:line="258" w:lineRule="auto"/>
                              <w:jc w:val="center"/>
                              <w:textDirection w:val="btLr"/>
                              <w:rPr>
                                <w:sz w:val="52"/>
                                <w:szCs w:val="52"/>
                              </w:rPr>
                            </w:pPr>
                            <w:r w:rsidRPr="00960F37">
                              <w:rPr>
                                <w:rFonts w:ascii="Open Sans Light" w:eastAsia="Open Sans Light" w:hAnsi="Open Sans Light" w:cs="Open Sans Light"/>
                                <w:b/>
                                <w:color w:val="52BAAD"/>
                                <w:sz w:val="52"/>
                                <w:szCs w:val="52"/>
                              </w:rPr>
                              <w:t>Intergenerational Learning Curriculum</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1073741839" o:spid="_x0000_s1026" alt="Rectangle 223" style="position:absolute;left:0;text-align:left;margin-left:0;margin-top:-4.95pt;width:492.75pt;height:42.75pt;z-index:-251656192;visibility:visible;mso-wrap-style:square;mso-width-percent:0;mso-height-percent:0;mso-wrap-distance-left:6.3pt;mso-wrap-distance-top:6.3pt;mso-wrap-distance-right:6.3pt;mso-wrap-distance-bottom:6.3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" filled="f" stroked="f">
                <v:textbox inset="1.26875mm,1.26875mm,1.26875mm,1.26875mm">
                  <w:txbxContent>
                    <w:p w:rsidR="00FC1A62" w:rsidRPr="00960F37" w:rsidRDefault="00FC0551">
                      <w:pPr>
                        <w:spacing w:after="160" w:line="258" w:lineRule="auto"/>
                        <w:jc w:val="center"/>
                        <w:textDirection w:val="btLr"/>
                        <w:rPr>
                          <w:sz w:val="52"/>
                          <w:szCs w:val="52"/>
                        </w:rPr>
                      </w:pPr>
                      <w:r w:rsidRPr="00960F37">
                        <w:rPr>
                          <w:rFonts w:ascii="Open Sans Light" w:eastAsia="Open Sans Light" w:hAnsi="Open Sans Light" w:cs="Open Sans Light"/>
                          <w:b/>
                          <w:color w:val="52BAAD"/>
                          <w:sz w:val="52"/>
                          <w:szCs w:val="52"/>
                        </w:rPr>
                        <w:t>Intergenerational Learning Curriculum</w:t>
                      </w:r>
                    </w:p>
                  </w:txbxContent>
                </v:textbox>
                <w10:wrap anchorx="margin"/>
              </v:rect>
            </w:pict>
          </mc:Fallback>
        </mc:AlternateContent>
      </w:r>
    </w:p>
    <w:p w:rsidR="00960F37" w:rsidRDefault="00960F37">
      <w:pPr>
        <w:pStyle w:val="Heading2"/>
        <w:jc w:val="both"/>
      </w:pPr>
      <w:r>
        <w:rPr>
          <w:noProof/>
        </w:rPr>
        <mc:AlternateContent>
          <mc:Choice Requires="wps">
            <w:drawing>
              <wp:anchor distT="80010" distB="80010" distL="80010" distR="80010" simplePos="0" relativeHeight="251661312" behindDoc="1" locked="0" layoutInCell="1" hidden="0" allowOverlap="1">
                <wp:simplePos x="0" y="0"/>
                <wp:positionH relativeFrom="margin">
                  <wp:posOffset>-384175</wp:posOffset>
                </wp:positionH>
                <wp:positionV relativeFrom="paragraph">
                  <wp:posOffset>393700</wp:posOffset>
                </wp:positionV>
                <wp:extent cx="6467475" cy="1571625"/>
                <wp:effectExtent l="0" t="0" r="9525" b="9525"/>
                <wp:wrapNone/>
                <wp:docPr id="1073741837" name="Rectangle 1073741837" descr="Rectangle 221"/>
                <wp:cNvGraphicFramePr/>
                <a:graphic xmlns:a="http://schemas.openxmlformats.org/drawingml/2006/main">
                  <a:graphicData uri="http://schemas.microsoft.com/office/word/2010/wordprocessingShape">
                    <wps:wsp>
                      <wps:cNvSpPr/>
                      <wps:spPr>
                        <a:xfrm>
                          <a:off x="0" y="0"/>
                          <a:ext cx="6467475" cy="1571625"/>
                        </a:xfrm>
                        <a:prstGeom prst="rect">
                          <a:avLst/>
                        </a:prstGeom>
                        <a:noFill/>
                        <a:ln>
                          <a:noFill/>
                        </a:ln>
                      </wps:spPr>
                      <wps:txbx>
                        <w:txbxContent>
                          <w:p w:rsidR="00FC1A62" w:rsidRDefault="00FC0551">
                            <w:pPr>
                              <w:spacing w:after="160" w:line="258" w:lineRule="auto"/>
                              <w:jc w:val="center"/>
                              <w:textDirection w:val="btLr"/>
                            </w:pPr>
                            <w:r>
                              <w:rPr>
                                <w:rFonts w:ascii="Open Sans Light" w:eastAsia="Open Sans Light" w:hAnsi="Open Sans Light" w:cs="Open Sans Light"/>
                                <w:b/>
                                <w:color w:val="D2370E"/>
                                <w:sz w:val="36"/>
                              </w:rPr>
                              <w:t>Module 4.</w:t>
                            </w:r>
                            <w:r>
                              <w:rPr>
                                <w:rFonts w:ascii="Open Sans Light" w:eastAsia="Open Sans Light" w:hAnsi="Open Sans Light" w:cs="Open Sans Light"/>
                                <w:color w:val="D2370E"/>
                                <w:sz w:val="36"/>
                              </w:rPr>
                              <w:t xml:space="preserve"> Implementing, Monitoring and Evaluating Strategies for Managers, HR Professionals and VET Providers to combat ageism and social exclusion at the workplace</w:t>
                            </w:r>
                          </w:p>
                          <w:p w:rsidR="00FC1A62" w:rsidRDefault="00FC0551">
                            <w:pPr>
                              <w:spacing w:after="160" w:line="258" w:lineRule="auto"/>
                              <w:jc w:val="center"/>
                              <w:textDirection w:val="btLr"/>
                            </w:pPr>
                            <w:r>
                              <w:rPr>
                                <w:rFonts w:ascii="Open Sans Light" w:eastAsia="Open Sans Light" w:hAnsi="Open Sans Light" w:cs="Open Sans Light"/>
                                <w:i/>
                                <w:color w:val="D2370E"/>
                                <w:sz w:val="36"/>
                              </w:rPr>
                              <w:t>Czech Republic – Motion Digital</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1073741837" o:spid="_x0000_s1027" alt="Rectangle 221" style="position:absolute;left:0;text-align:left;margin-left:-30.25pt;margin-top:31pt;width:509.25pt;height:123.75pt;z-index:-251655168;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" filled="f" stroked="f">
                <v:textbox inset="1.26875mm,1.26875mm,1.26875mm,1.26875mm">
                  <w:txbxContent>
                    <w:p w:rsidR="00FC1A62" w:rsidRDefault="00FC0551">
                      <w:pPr>
                        <w:spacing w:after="160" w:line="258" w:lineRule="auto"/>
                        <w:jc w:val="center"/>
                        <w:textDirection w:val="btLr"/>
                      </w:pPr>
                      <w:r>
                        <w:rPr>
                          <w:rFonts w:ascii="Open Sans Light" w:eastAsia="Open Sans Light" w:hAnsi="Open Sans Light" w:cs="Open Sans Light"/>
                          <w:b/>
                          <w:color w:val="D2370E"/>
                          <w:sz w:val="36"/>
                        </w:rPr>
                        <w:t>Module 4.</w:t>
                      </w:r>
                      <w:r>
                        <w:rPr>
                          <w:rFonts w:ascii="Open Sans Light" w:eastAsia="Open Sans Light" w:hAnsi="Open Sans Light" w:cs="Open Sans Light"/>
                          <w:color w:val="D2370E"/>
                          <w:sz w:val="36"/>
                        </w:rPr>
                        <w:t xml:space="preserve"> Implementing, Monitoring and Evaluating Strategies for Managers, HR Professionals and VET Providers to combat ageism and social exclusion at the workplace</w:t>
                      </w:r>
                    </w:p>
                    <w:p w:rsidR="00FC1A62" w:rsidRDefault="00FC0551">
                      <w:pPr>
                        <w:spacing w:after="160" w:line="258" w:lineRule="auto"/>
                        <w:jc w:val="center"/>
                        <w:textDirection w:val="btLr"/>
                      </w:pPr>
                      <w:r>
                        <w:rPr>
                          <w:rFonts w:ascii="Open Sans Light" w:eastAsia="Open Sans Light" w:hAnsi="Open Sans Light" w:cs="Open Sans Light"/>
                          <w:i/>
                          <w:color w:val="D2370E"/>
                          <w:sz w:val="36"/>
                        </w:rPr>
                        <w:t>Czech Republic – Motion Digital</w:t>
                      </w:r>
                    </w:p>
                  </w:txbxContent>
                </v:textbox>
                <w10:wrap anchorx="margin"/>
              </v:rect>
            </w:pict>
          </mc:Fallback>
        </mc:AlternateContent>
      </w:r>
    </w:p>
    <w:p w:rsidR="00960F37" w:rsidRDefault="00960F37">
      <w:pPr>
        <w:pStyle w:val="Heading2"/>
        <w:jc w:val="both"/>
      </w:pPr>
    </w:p>
    <w:p w:rsidR="00960F37" w:rsidRDefault="00960F37">
      <w:pPr>
        <w:pStyle w:val="Heading2"/>
        <w:jc w:val="both"/>
      </w:pPr>
    </w:p>
    <w:p w:rsidR="00960F37" w:rsidRDefault="00960F37">
      <w:pPr>
        <w:pStyle w:val="Heading2"/>
        <w:jc w:val="both"/>
      </w:pPr>
    </w:p>
    <w:p w:rsidR="00960F37" w:rsidRDefault="00960F37">
      <w:pPr>
        <w:pStyle w:val="Heading2"/>
        <w:jc w:val="both"/>
      </w:pPr>
    </w:p>
    <w:p w:rsidR="00960F37" w:rsidRDefault="00960F37">
      <w:pPr>
        <w:pStyle w:val="Heading2"/>
        <w:jc w:val="both"/>
      </w:pPr>
    </w:p>
    <w:p w:rsidR="00FC1A62" w:rsidRDefault="00960F37">
      <w:pPr>
        <w:pStyle w:val="Heading2"/>
        <w:jc w:val="both"/>
      </w:pPr>
      <w:r>
        <w:t>Correct Answers</w:t>
      </w:r>
      <w:r w:rsidR="00FC0551">
        <w:t xml:space="preserve"> </w:t>
      </w:r>
    </w:p>
    <w:p w:rsidR="00FC1A62" w:rsidRDefault="00FC0551">
      <w:pPr>
        <w:widowControl w:val="0"/>
        <w:spacing w:after="160" w:line="276" w:lineRule="auto"/>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Quiz (TRUE / FALSE)</w:t>
      </w:r>
    </w:p>
    <w:p w:rsidR="00FC1A62" w:rsidRDefault="00FC0551">
      <w:pPr>
        <w:keepLines/>
        <w:widowControl w:val="0"/>
        <w:numPr>
          <w:ilvl w:val="0"/>
          <w:numId w:val="5"/>
        </w:numPr>
        <w:spacing w:line="276" w:lineRule="auto"/>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As people grow older, their intelligence declines significantly</w:t>
      </w:r>
    </w:p>
    <w:p w:rsidR="00FC1A62" w:rsidRDefault="00FC0551">
      <w:pPr>
        <w:keepLines/>
        <w:widowControl w:val="0"/>
        <w:numPr>
          <w:ilvl w:val="1"/>
          <w:numId w:val="5"/>
        </w:numPr>
        <w:spacing w:line="276" w:lineRule="auto"/>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TRUE</w:t>
      </w:r>
    </w:p>
    <w:p w:rsidR="00FC1A62" w:rsidRPr="00960F37" w:rsidRDefault="00FC0551">
      <w:pPr>
        <w:keepLines/>
        <w:widowControl w:val="0"/>
        <w:numPr>
          <w:ilvl w:val="1"/>
          <w:numId w:val="5"/>
        </w:numPr>
        <w:jc w:val="both"/>
        <w:rPr>
          <w:rFonts w:ascii="Open Sans Light" w:eastAsia="Open Sans Light" w:hAnsi="Open Sans Light" w:cs="Open Sans Light"/>
          <w:b/>
          <w:color w:val="F2613A" w:themeColor="accent6"/>
          <w:sz w:val="22"/>
          <w:szCs w:val="22"/>
        </w:rPr>
      </w:pPr>
      <w:r w:rsidRPr="00960F37">
        <w:rPr>
          <w:rFonts w:ascii="Open Sans Light" w:eastAsia="Open Sans Light" w:hAnsi="Open Sans Light" w:cs="Open Sans Light"/>
          <w:b/>
          <w:color w:val="F2613A" w:themeColor="accent6"/>
          <w:sz w:val="22"/>
          <w:szCs w:val="22"/>
        </w:rPr>
        <w:t>FALSE (correct)</w:t>
      </w:r>
    </w:p>
    <w:p w:rsidR="00FC1A62" w:rsidRDefault="00FC0551">
      <w:pPr>
        <w:widowControl w:val="0"/>
        <w:numPr>
          <w:ilvl w:val="0"/>
          <w:numId w:val="5"/>
        </w:numPr>
        <w:spacing w:before="200"/>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All five senses tend to decline with age</w:t>
      </w:r>
    </w:p>
    <w:p w:rsidR="00FC1A62" w:rsidRPr="00960F37" w:rsidRDefault="00FC0551">
      <w:pPr>
        <w:keepLines/>
        <w:widowControl w:val="0"/>
        <w:numPr>
          <w:ilvl w:val="1"/>
          <w:numId w:val="5"/>
        </w:numPr>
        <w:spacing w:line="276" w:lineRule="auto"/>
        <w:jc w:val="both"/>
        <w:rPr>
          <w:rFonts w:ascii="Open Sans Light" w:eastAsia="Open Sans Light" w:hAnsi="Open Sans Light" w:cs="Open Sans Light"/>
          <w:b/>
          <w:color w:val="F2613A" w:themeColor="accent6"/>
          <w:sz w:val="22"/>
          <w:szCs w:val="22"/>
        </w:rPr>
      </w:pPr>
      <w:r w:rsidRPr="00960F37">
        <w:rPr>
          <w:rFonts w:ascii="Open Sans Light" w:eastAsia="Open Sans Light" w:hAnsi="Open Sans Light" w:cs="Open Sans Light"/>
          <w:b/>
          <w:color w:val="F2613A" w:themeColor="accent6"/>
          <w:sz w:val="22"/>
          <w:szCs w:val="22"/>
        </w:rPr>
        <w:t>TRUE (correct)</w:t>
      </w:r>
    </w:p>
    <w:p w:rsidR="00FC1A62" w:rsidRDefault="00FC0551">
      <w:pPr>
        <w:keepLines/>
        <w:widowControl w:val="0"/>
        <w:numPr>
          <w:ilvl w:val="1"/>
          <w:numId w:val="5"/>
        </w:numPr>
        <w:spacing w:line="360" w:lineRule="auto"/>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FALSE</w:t>
      </w:r>
    </w:p>
    <w:p w:rsidR="00FC1A62" w:rsidRDefault="00FC0551">
      <w:pPr>
        <w:widowControl w:val="0"/>
        <w:numPr>
          <w:ilvl w:val="0"/>
          <w:numId w:val="5"/>
        </w:numPr>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Prescriptive stereotypes describe what individuals of a certain age can do</w:t>
      </w:r>
    </w:p>
    <w:p w:rsidR="00FC1A62" w:rsidRDefault="00FC0551">
      <w:pPr>
        <w:widowControl w:val="0"/>
        <w:numPr>
          <w:ilvl w:val="1"/>
          <w:numId w:val="5"/>
        </w:numPr>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TRUE</w:t>
      </w:r>
    </w:p>
    <w:p w:rsidR="00FC1A62" w:rsidRPr="00960F37" w:rsidRDefault="00FC0551">
      <w:pPr>
        <w:keepLines/>
        <w:widowControl w:val="0"/>
        <w:numPr>
          <w:ilvl w:val="1"/>
          <w:numId w:val="5"/>
        </w:numPr>
        <w:jc w:val="both"/>
        <w:rPr>
          <w:rFonts w:ascii="Open Sans Light" w:eastAsia="Open Sans Light" w:hAnsi="Open Sans Light" w:cs="Open Sans Light"/>
          <w:b/>
          <w:color w:val="F2613A" w:themeColor="accent6"/>
          <w:sz w:val="22"/>
          <w:szCs w:val="22"/>
        </w:rPr>
      </w:pPr>
      <w:r w:rsidRPr="00960F37">
        <w:rPr>
          <w:rFonts w:ascii="Open Sans Light" w:eastAsia="Open Sans Light" w:hAnsi="Open Sans Light" w:cs="Open Sans Light"/>
          <w:b/>
          <w:color w:val="F2613A" w:themeColor="accent6"/>
          <w:sz w:val="22"/>
          <w:szCs w:val="22"/>
        </w:rPr>
        <w:t>FALSE (correct)</w:t>
      </w:r>
    </w:p>
    <w:p w:rsidR="00FC1A62" w:rsidRDefault="00FC0551">
      <w:pPr>
        <w:widowControl w:val="0"/>
        <w:numPr>
          <w:ilvl w:val="0"/>
          <w:numId w:val="5"/>
        </w:numPr>
        <w:spacing w:before="200"/>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All age stereotypes are negative</w:t>
      </w:r>
    </w:p>
    <w:p w:rsidR="00FC1A62" w:rsidRDefault="00FC0551">
      <w:pPr>
        <w:keepLines/>
        <w:widowControl w:val="0"/>
        <w:numPr>
          <w:ilvl w:val="1"/>
          <w:numId w:val="5"/>
        </w:numPr>
        <w:spacing w:line="276" w:lineRule="auto"/>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TRUE</w:t>
      </w:r>
    </w:p>
    <w:p w:rsidR="00FC1A62" w:rsidRPr="00960F37" w:rsidRDefault="00FC0551">
      <w:pPr>
        <w:widowControl w:val="0"/>
        <w:numPr>
          <w:ilvl w:val="1"/>
          <w:numId w:val="5"/>
        </w:numPr>
        <w:pBdr>
          <w:top w:val="nil"/>
          <w:left w:val="nil"/>
          <w:bottom w:val="nil"/>
          <w:right w:val="nil"/>
          <w:between w:val="nil"/>
        </w:pBdr>
        <w:spacing w:line="360" w:lineRule="auto"/>
        <w:jc w:val="both"/>
        <w:rPr>
          <w:rFonts w:ascii="Open Sans Light" w:eastAsia="Open Sans Light" w:hAnsi="Open Sans Light" w:cs="Open Sans Light"/>
          <w:b/>
          <w:color w:val="F2613A" w:themeColor="accent6"/>
          <w:sz w:val="22"/>
          <w:szCs w:val="22"/>
        </w:rPr>
      </w:pPr>
      <w:r w:rsidRPr="00960F37">
        <w:rPr>
          <w:rFonts w:ascii="Open Sans Light" w:eastAsia="Open Sans Light" w:hAnsi="Open Sans Light" w:cs="Open Sans Light"/>
          <w:b/>
          <w:color w:val="F2613A" w:themeColor="accent6"/>
          <w:sz w:val="22"/>
          <w:szCs w:val="22"/>
        </w:rPr>
        <w:t>FALSE (correct)</w:t>
      </w:r>
    </w:p>
    <w:p w:rsidR="00FC1A62" w:rsidRDefault="00FC0551">
      <w:pPr>
        <w:widowControl w:val="0"/>
        <w:numPr>
          <w:ilvl w:val="0"/>
          <w:numId w:val="5"/>
        </w:numPr>
        <w:pBdr>
          <w:top w:val="nil"/>
          <w:left w:val="nil"/>
          <w:bottom w:val="nil"/>
          <w:right w:val="nil"/>
          <w:between w:val="nil"/>
        </w:pBdr>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There is very little evidence to suggest that workplace age stereotypes are true</w:t>
      </w:r>
    </w:p>
    <w:p w:rsidR="00FC1A62" w:rsidRPr="00960F37" w:rsidRDefault="00FC0551">
      <w:pPr>
        <w:keepLines/>
        <w:widowControl w:val="0"/>
        <w:numPr>
          <w:ilvl w:val="1"/>
          <w:numId w:val="5"/>
        </w:numPr>
        <w:jc w:val="both"/>
        <w:rPr>
          <w:rFonts w:ascii="Open Sans Light" w:eastAsia="Open Sans Light" w:hAnsi="Open Sans Light" w:cs="Open Sans Light"/>
          <w:b/>
          <w:color w:val="F2613A" w:themeColor="accent6"/>
          <w:sz w:val="22"/>
          <w:szCs w:val="22"/>
        </w:rPr>
      </w:pPr>
      <w:r w:rsidRPr="00960F37">
        <w:rPr>
          <w:rFonts w:ascii="Open Sans Light" w:eastAsia="Open Sans Light" w:hAnsi="Open Sans Light" w:cs="Open Sans Light"/>
          <w:b/>
          <w:color w:val="F2613A" w:themeColor="accent6"/>
          <w:sz w:val="22"/>
          <w:szCs w:val="22"/>
        </w:rPr>
        <w:t>TRUE (correct)</w:t>
      </w:r>
    </w:p>
    <w:p w:rsidR="00FC1A62" w:rsidRDefault="00FC0551">
      <w:pPr>
        <w:keepLines/>
        <w:widowControl w:val="0"/>
        <w:numPr>
          <w:ilvl w:val="1"/>
          <w:numId w:val="5"/>
        </w:numPr>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FALSE</w:t>
      </w:r>
    </w:p>
    <w:p w:rsidR="00FC1A62" w:rsidRDefault="00FC0551">
      <w:pPr>
        <w:widowControl w:val="0"/>
        <w:numPr>
          <w:ilvl w:val="0"/>
          <w:numId w:val="5"/>
        </w:numPr>
        <w:spacing w:before="200"/>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 xml:space="preserve">When older people are being passed for raises and promotions can be a sign of ageism </w:t>
      </w:r>
    </w:p>
    <w:p w:rsidR="00FC1A62" w:rsidRPr="00960F37" w:rsidRDefault="00FC0551">
      <w:pPr>
        <w:keepLines/>
        <w:widowControl w:val="0"/>
        <w:numPr>
          <w:ilvl w:val="1"/>
          <w:numId w:val="5"/>
        </w:numPr>
        <w:spacing w:line="276" w:lineRule="auto"/>
        <w:jc w:val="both"/>
        <w:rPr>
          <w:rFonts w:ascii="Open Sans Light" w:eastAsia="Open Sans Light" w:hAnsi="Open Sans Light" w:cs="Open Sans Light"/>
          <w:b/>
          <w:color w:val="F2613A" w:themeColor="accent6"/>
          <w:sz w:val="22"/>
          <w:szCs w:val="22"/>
        </w:rPr>
      </w:pPr>
      <w:r w:rsidRPr="00960F37">
        <w:rPr>
          <w:rFonts w:ascii="Open Sans Light" w:eastAsia="Open Sans Light" w:hAnsi="Open Sans Light" w:cs="Open Sans Light"/>
          <w:b/>
          <w:color w:val="F2613A" w:themeColor="accent6"/>
          <w:sz w:val="22"/>
          <w:szCs w:val="22"/>
        </w:rPr>
        <w:t>TRUE (correct)</w:t>
      </w:r>
    </w:p>
    <w:p w:rsidR="00FC1A62" w:rsidRDefault="00FC0551">
      <w:pPr>
        <w:keepLines/>
        <w:widowControl w:val="0"/>
        <w:numPr>
          <w:ilvl w:val="1"/>
          <w:numId w:val="5"/>
        </w:numPr>
        <w:spacing w:line="360" w:lineRule="auto"/>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FALSE</w:t>
      </w:r>
    </w:p>
    <w:p w:rsidR="00FC1A62" w:rsidRDefault="00FC0551">
      <w:pPr>
        <w:keepLines/>
        <w:widowControl w:val="0"/>
        <w:numPr>
          <w:ilvl w:val="0"/>
          <w:numId w:val="5"/>
        </w:numPr>
        <w:jc w:val="both"/>
        <w:rPr>
          <w:rFonts w:ascii="Open Sans Light" w:eastAsia="Open Sans Light" w:hAnsi="Open Sans Light" w:cs="Open Sans Light"/>
          <w:color w:val="636A6F"/>
          <w:sz w:val="22"/>
          <w:szCs w:val="22"/>
        </w:rPr>
      </w:pPr>
      <w:bookmarkStart w:id="2" w:name="_GoBack"/>
      <w:bookmarkEnd w:id="2"/>
      <w:r>
        <w:rPr>
          <w:rFonts w:ascii="Open Sans Light" w:eastAsia="Open Sans Light" w:hAnsi="Open Sans Light" w:cs="Open Sans Light"/>
          <w:color w:val="636A6F"/>
          <w:sz w:val="22"/>
          <w:szCs w:val="22"/>
        </w:rPr>
        <w:t>Digital skills and coping with technology are competencies that older workers need to improve</w:t>
      </w:r>
    </w:p>
    <w:p w:rsidR="00FC1A62" w:rsidRPr="00960F37" w:rsidRDefault="00FC0551">
      <w:pPr>
        <w:keepLines/>
        <w:widowControl w:val="0"/>
        <w:numPr>
          <w:ilvl w:val="1"/>
          <w:numId w:val="5"/>
        </w:numPr>
        <w:jc w:val="both"/>
        <w:rPr>
          <w:rFonts w:ascii="Open Sans Light" w:eastAsia="Open Sans Light" w:hAnsi="Open Sans Light" w:cs="Open Sans Light"/>
          <w:b/>
          <w:color w:val="F2613A" w:themeColor="accent6"/>
          <w:sz w:val="22"/>
          <w:szCs w:val="22"/>
        </w:rPr>
      </w:pPr>
      <w:r w:rsidRPr="00960F37">
        <w:rPr>
          <w:rFonts w:ascii="Open Sans Light" w:eastAsia="Open Sans Light" w:hAnsi="Open Sans Light" w:cs="Open Sans Light"/>
          <w:b/>
          <w:color w:val="F2613A" w:themeColor="accent6"/>
          <w:sz w:val="22"/>
          <w:szCs w:val="22"/>
        </w:rPr>
        <w:t>TRUE (correct)</w:t>
      </w:r>
    </w:p>
    <w:p w:rsidR="00FC1A62" w:rsidRDefault="00FC0551">
      <w:pPr>
        <w:keepLines/>
        <w:widowControl w:val="0"/>
        <w:numPr>
          <w:ilvl w:val="1"/>
          <w:numId w:val="5"/>
        </w:numPr>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FALSE</w:t>
      </w:r>
    </w:p>
    <w:p w:rsidR="00FC1A62" w:rsidRDefault="00FC0551">
      <w:pPr>
        <w:widowControl w:val="0"/>
        <w:numPr>
          <w:ilvl w:val="0"/>
          <w:numId w:val="5"/>
        </w:numPr>
        <w:spacing w:before="200"/>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lastRenderedPageBreak/>
        <w:t>Critical thinking is a competency that improves with age</w:t>
      </w:r>
    </w:p>
    <w:p w:rsidR="00FC1A62" w:rsidRPr="00960F37" w:rsidRDefault="00FC0551">
      <w:pPr>
        <w:keepLines/>
        <w:widowControl w:val="0"/>
        <w:numPr>
          <w:ilvl w:val="1"/>
          <w:numId w:val="5"/>
        </w:numPr>
        <w:spacing w:line="276" w:lineRule="auto"/>
        <w:jc w:val="both"/>
        <w:rPr>
          <w:rFonts w:ascii="Open Sans Light" w:eastAsia="Open Sans Light" w:hAnsi="Open Sans Light" w:cs="Open Sans Light"/>
          <w:b/>
          <w:color w:val="F2613A" w:themeColor="accent6"/>
          <w:sz w:val="22"/>
          <w:szCs w:val="22"/>
        </w:rPr>
      </w:pPr>
      <w:r w:rsidRPr="00960F37">
        <w:rPr>
          <w:rFonts w:ascii="Open Sans Light" w:eastAsia="Open Sans Light" w:hAnsi="Open Sans Light" w:cs="Open Sans Light"/>
          <w:b/>
          <w:color w:val="F2613A" w:themeColor="accent6"/>
          <w:sz w:val="22"/>
          <w:szCs w:val="22"/>
        </w:rPr>
        <w:t>TRUE (correct)</w:t>
      </w:r>
    </w:p>
    <w:p w:rsidR="00FC1A62" w:rsidRDefault="00FC0551">
      <w:pPr>
        <w:keepLines/>
        <w:widowControl w:val="0"/>
        <w:numPr>
          <w:ilvl w:val="1"/>
          <w:numId w:val="5"/>
        </w:numPr>
        <w:spacing w:line="360" w:lineRule="auto"/>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FALSE</w:t>
      </w:r>
    </w:p>
    <w:p w:rsidR="00FC1A62" w:rsidRDefault="00FC0551">
      <w:pPr>
        <w:keepLines/>
        <w:widowControl w:val="0"/>
        <w:numPr>
          <w:ilvl w:val="0"/>
          <w:numId w:val="5"/>
        </w:numPr>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 xml:space="preserve">An </w:t>
      </w:r>
      <w:proofErr w:type="spellStart"/>
      <w:r>
        <w:rPr>
          <w:rFonts w:ascii="Open Sans Light" w:eastAsia="Open Sans Light" w:hAnsi="Open Sans Light" w:cs="Open Sans Light"/>
          <w:color w:val="636A6F"/>
          <w:sz w:val="22"/>
          <w:szCs w:val="22"/>
        </w:rPr>
        <w:t>organisation’s</w:t>
      </w:r>
      <w:proofErr w:type="spellEnd"/>
      <w:r>
        <w:rPr>
          <w:rFonts w:ascii="Open Sans Light" w:eastAsia="Open Sans Light" w:hAnsi="Open Sans Light" w:cs="Open Sans Light"/>
          <w:color w:val="636A6F"/>
          <w:sz w:val="22"/>
          <w:szCs w:val="22"/>
        </w:rPr>
        <w:t xml:space="preserve"> age profile can be both a strength and a weakness at the same time</w:t>
      </w:r>
    </w:p>
    <w:p w:rsidR="00FC1A62" w:rsidRPr="00960F37" w:rsidRDefault="00FC0551">
      <w:pPr>
        <w:keepLines/>
        <w:widowControl w:val="0"/>
        <w:numPr>
          <w:ilvl w:val="1"/>
          <w:numId w:val="5"/>
        </w:numPr>
        <w:jc w:val="both"/>
        <w:rPr>
          <w:rFonts w:ascii="Open Sans Light" w:eastAsia="Open Sans Light" w:hAnsi="Open Sans Light" w:cs="Open Sans Light"/>
          <w:b/>
          <w:color w:val="F2613A" w:themeColor="accent6"/>
          <w:sz w:val="22"/>
          <w:szCs w:val="22"/>
        </w:rPr>
      </w:pPr>
      <w:r w:rsidRPr="00960F37">
        <w:rPr>
          <w:rFonts w:ascii="Open Sans Light" w:eastAsia="Open Sans Light" w:hAnsi="Open Sans Light" w:cs="Open Sans Light"/>
          <w:b/>
          <w:color w:val="F2613A" w:themeColor="accent6"/>
          <w:sz w:val="22"/>
          <w:szCs w:val="22"/>
        </w:rPr>
        <w:t>TRUE (correct)</w:t>
      </w:r>
    </w:p>
    <w:p w:rsidR="00FC1A62" w:rsidRDefault="00FC0551">
      <w:pPr>
        <w:keepLines/>
        <w:widowControl w:val="0"/>
        <w:numPr>
          <w:ilvl w:val="1"/>
          <w:numId w:val="5"/>
        </w:numPr>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FALSE</w:t>
      </w:r>
    </w:p>
    <w:p w:rsidR="00FC1A62" w:rsidRDefault="00FC0551">
      <w:pPr>
        <w:widowControl w:val="0"/>
        <w:numPr>
          <w:ilvl w:val="0"/>
          <w:numId w:val="5"/>
        </w:numPr>
        <w:spacing w:before="200"/>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Depression occurs more frequently in older than younger people</w:t>
      </w:r>
    </w:p>
    <w:p w:rsidR="00FC1A62" w:rsidRDefault="00FC0551">
      <w:pPr>
        <w:keepLines/>
        <w:widowControl w:val="0"/>
        <w:numPr>
          <w:ilvl w:val="1"/>
          <w:numId w:val="5"/>
        </w:numPr>
        <w:spacing w:line="276" w:lineRule="auto"/>
        <w:jc w:val="both"/>
        <w:rPr>
          <w:rFonts w:ascii="Open Sans Light" w:eastAsia="Open Sans Light" w:hAnsi="Open Sans Light" w:cs="Open Sans Light"/>
          <w:color w:val="636A6F"/>
          <w:sz w:val="22"/>
          <w:szCs w:val="22"/>
        </w:rPr>
      </w:pPr>
      <w:r>
        <w:rPr>
          <w:rFonts w:ascii="Open Sans Light" w:eastAsia="Open Sans Light" w:hAnsi="Open Sans Light" w:cs="Open Sans Light"/>
          <w:color w:val="636A6F"/>
          <w:sz w:val="22"/>
          <w:szCs w:val="22"/>
        </w:rPr>
        <w:t>TRUE</w:t>
      </w:r>
    </w:p>
    <w:p w:rsidR="00FC1A62" w:rsidRPr="00960F37" w:rsidRDefault="00FC0551">
      <w:pPr>
        <w:keepLines/>
        <w:widowControl w:val="0"/>
        <w:numPr>
          <w:ilvl w:val="1"/>
          <w:numId w:val="5"/>
        </w:numPr>
        <w:spacing w:line="276" w:lineRule="auto"/>
        <w:jc w:val="both"/>
        <w:rPr>
          <w:rFonts w:ascii="Open Sans Light" w:eastAsia="Open Sans Light" w:hAnsi="Open Sans Light" w:cs="Open Sans Light"/>
          <w:b/>
          <w:color w:val="F2613A" w:themeColor="accent6"/>
          <w:sz w:val="22"/>
          <w:szCs w:val="22"/>
        </w:rPr>
      </w:pPr>
      <w:r w:rsidRPr="00960F37">
        <w:rPr>
          <w:rFonts w:ascii="Open Sans Light" w:eastAsia="Open Sans Light" w:hAnsi="Open Sans Light" w:cs="Open Sans Light"/>
          <w:b/>
          <w:color w:val="F2613A" w:themeColor="accent6"/>
          <w:sz w:val="22"/>
          <w:szCs w:val="22"/>
        </w:rPr>
        <w:t>FALSE (correct)</w:t>
      </w:r>
    </w:p>
    <w:p w:rsidR="00FC1A62" w:rsidRDefault="00FC1A62">
      <w:pPr>
        <w:pBdr>
          <w:top w:val="nil"/>
          <w:left w:val="nil"/>
          <w:bottom w:val="nil"/>
          <w:right w:val="nil"/>
          <w:between w:val="nil"/>
        </w:pBdr>
        <w:spacing w:line="259" w:lineRule="auto"/>
        <w:jc w:val="both"/>
        <w:rPr>
          <w:rFonts w:ascii="Open Sans Light" w:eastAsia="Open Sans Light" w:hAnsi="Open Sans Light" w:cs="Open Sans Light"/>
          <w:color w:val="636A6F"/>
          <w:sz w:val="22"/>
          <w:szCs w:val="22"/>
        </w:rPr>
      </w:pPr>
    </w:p>
    <w:p w:rsidR="00FC1A62" w:rsidRDefault="00FC1A62">
      <w:pPr>
        <w:pBdr>
          <w:top w:val="nil"/>
          <w:left w:val="nil"/>
          <w:bottom w:val="nil"/>
          <w:right w:val="nil"/>
          <w:between w:val="nil"/>
        </w:pBdr>
        <w:spacing w:after="160" w:line="259" w:lineRule="auto"/>
        <w:rPr>
          <w:rFonts w:ascii="Open Sans Light" w:eastAsia="Open Sans Light" w:hAnsi="Open Sans Light" w:cs="Open Sans Light"/>
          <w:color w:val="636A6F"/>
          <w:sz w:val="22"/>
          <w:szCs w:val="22"/>
        </w:rPr>
      </w:pPr>
    </w:p>
    <w:p w:rsidR="00FC1A62" w:rsidRDefault="00FC1A62">
      <w:pPr>
        <w:pBdr>
          <w:top w:val="nil"/>
          <w:left w:val="nil"/>
          <w:bottom w:val="nil"/>
          <w:right w:val="nil"/>
          <w:between w:val="nil"/>
        </w:pBdr>
        <w:spacing w:after="160" w:line="259" w:lineRule="auto"/>
        <w:jc w:val="both"/>
        <w:rPr>
          <w:rFonts w:ascii="Open Sans Light" w:eastAsia="Open Sans Light" w:hAnsi="Open Sans Light" w:cs="Open Sans Light"/>
          <w:color w:val="636A6F"/>
          <w:sz w:val="22"/>
          <w:szCs w:val="22"/>
        </w:rPr>
      </w:pPr>
    </w:p>
    <w:p w:rsidR="00FC1A62" w:rsidRDefault="00FC1A62">
      <w:pPr>
        <w:pBdr>
          <w:top w:val="nil"/>
          <w:left w:val="nil"/>
          <w:bottom w:val="nil"/>
          <w:right w:val="nil"/>
          <w:between w:val="nil"/>
        </w:pBdr>
        <w:spacing w:after="160" w:line="259" w:lineRule="auto"/>
        <w:jc w:val="both"/>
        <w:rPr>
          <w:rFonts w:ascii="Open Sans Light" w:eastAsia="Open Sans Light" w:hAnsi="Open Sans Light" w:cs="Open Sans Light"/>
          <w:color w:val="636A6F"/>
          <w:sz w:val="22"/>
          <w:szCs w:val="22"/>
        </w:rPr>
      </w:pPr>
    </w:p>
    <w:p w:rsidR="00FC1A62" w:rsidRDefault="00FC1A62">
      <w:pPr>
        <w:pBdr>
          <w:top w:val="nil"/>
          <w:left w:val="nil"/>
          <w:bottom w:val="nil"/>
          <w:right w:val="nil"/>
          <w:between w:val="nil"/>
        </w:pBdr>
        <w:spacing w:after="160" w:line="259" w:lineRule="auto"/>
        <w:jc w:val="both"/>
        <w:rPr>
          <w:rFonts w:ascii="Open Sans Light" w:eastAsia="Open Sans Light" w:hAnsi="Open Sans Light" w:cs="Open Sans Light"/>
          <w:color w:val="636A6F"/>
          <w:sz w:val="22"/>
          <w:szCs w:val="22"/>
        </w:rPr>
      </w:pPr>
    </w:p>
    <w:p w:rsidR="00FC1A62" w:rsidRDefault="00FC1A62">
      <w:pPr>
        <w:pBdr>
          <w:top w:val="nil"/>
          <w:left w:val="nil"/>
          <w:bottom w:val="nil"/>
          <w:right w:val="nil"/>
          <w:between w:val="nil"/>
        </w:pBdr>
        <w:spacing w:after="160" w:line="259" w:lineRule="auto"/>
        <w:jc w:val="both"/>
        <w:rPr>
          <w:rFonts w:ascii="Open Sans Light" w:eastAsia="Open Sans Light" w:hAnsi="Open Sans Light" w:cs="Open Sans Light"/>
          <w:color w:val="636A6F"/>
          <w:sz w:val="22"/>
          <w:szCs w:val="22"/>
        </w:rPr>
      </w:pPr>
    </w:p>
    <w:p w:rsidR="00FC1A62" w:rsidRDefault="00FC1A62">
      <w:pPr>
        <w:pBdr>
          <w:top w:val="nil"/>
          <w:left w:val="nil"/>
          <w:bottom w:val="nil"/>
          <w:right w:val="nil"/>
          <w:between w:val="nil"/>
        </w:pBdr>
        <w:spacing w:after="160" w:line="259" w:lineRule="auto"/>
        <w:jc w:val="both"/>
        <w:rPr>
          <w:rFonts w:ascii="Open Sans Light" w:eastAsia="Open Sans Light" w:hAnsi="Open Sans Light" w:cs="Open Sans Light"/>
          <w:color w:val="636A6F"/>
          <w:sz w:val="22"/>
          <w:szCs w:val="22"/>
        </w:rPr>
      </w:pPr>
    </w:p>
    <w:p w:rsidR="00FC1A62" w:rsidRDefault="00FC1A62">
      <w:pPr>
        <w:pBdr>
          <w:top w:val="nil"/>
          <w:left w:val="nil"/>
          <w:bottom w:val="nil"/>
          <w:right w:val="nil"/>
          <w:between w:val="nil"/>
        </w:pBdr>
        <w:spacing w:after="160" w:line="259" w:lineRule="auto"/>
        <w:jc w:val="both"/>
        <w:rPr>
          <w:rFonts w:ascii="Open Sans Light" w:eastAsia="Open Sans Light" w:hAnsi="Open Sans Light" w:cs="Open Sans Light"/>
          <w:color w:val="636A6F"/>
          <w:sz w:val="22"/>
          <w:szCs w:val="22"/>
        </w:rPr>
      </w:pPr>
    </w:p>
    <w:p w:rsidR="00FC1A62" w:rsidRDefault="00FC1A62">
      <w:pPr>
        <w:pBdr>
          <w:top w:val="nil"/>
          <w:left w:val="nil"/>
          <w:bottom w:val="nil"/>
          <w:right w:val="nil"/>
          <w:between w:val="nil"/>
        </w:pBdr>
        <w:spacing w:after="160" w:line="259" w:lineRule="auto"/>
        <w:jc w:val="both"/>
        <w:rPr>
          <w:rFonts w:ascii="Open Sans Light" w:eastAsia="Open Sans Light" w:hAnsi="Open Sans Light" w:cs="Open Sans Light"/>
          <w:color w:val="636A6F"/>
          <w:sz w:val="22"/>
          <w:szCs w:val="22"/>
        </w:rPr>
      </w:pPr>
    </w:p>
    <w:sectPr w:rsidR="00FC1A62">
      <w:headerReference w:type="default" r:id="rId8"/>
      <w:footerReference w:type="default" r:id="rId9"/>
      <w:pgSz w:w="11900" w:h="16840"/>
      <w:pgMar w:top="1899"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3FA" w:rsidRDefault="002633FA">
      <w:r>
        <w:separator/>
      </w:r>
    </w:p>
  </w:endnote>
  <w:endnote w:type="continuationSeparator" w:id="0">
    <w:p w:rsidR="002633FA" w:rsidRDefault="0026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B0604020202020204"/>
    <w:charset w:val="00"/>
    <w:family w:val="swiss"/>
    <w:pitch w:val="variable"/>
    <w:sig w:usb0="A00002FF" w:usb1="5000205B" w:usb2="00000002" w:usb3="00000000" w:csb0="0000009B"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Light">
    <w:panose1 w:val="020B03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A62" w:rsidRDefault="00300074">
    <w:pPr>
      <w:pBdr>
        <w:top w:val="nil"/>
        <w:left w:val="nil"/>
        <w:bottom w:val="nil"/>
        <w:right w:val="nil"/>
        <w:between w:val="nil"/>
      </w:pBdr>
      <w:tabs>
        <w:tab w:val="center" w:pos="4680"/>
        <w:tab w:val="right" w:pos="9000"/>
      </w:tabs>
      <w:rPr>
        <w:rFonts w:ascii="Open Sans Light" w:eastAsia="Open Sans Light" w:hAnsi="Open Sans Light" w:cs="Open Sans Light"/>
        <w:color w:val="636A6F"/>
        <w:sz w:val="22"/>
        <w:szCs w:val="22"/>
      </w:rPr>
    </w:pPr>
    <w:r>
      <w:rPr>
        <w:noProof/>
      </w:rPr>
      <w:drawing>
        <wp:anchor distT="0" distB="0" distL="114300" distR="114300" simplePos="0" relativeHeight="251663360" behindDoc="0" locked="0" layoutInCell="1" hidden="0" allowOverlap="1" wp14:anchorId="61FA66D4" wp14:editId="5E47BCE3">
          <wp:simplePos x="0" y="0"/>
          <wp:positionH relativeFrom="column">
            <wp:posOffset>-619125</wp:posOffset>
          </wp:positionH>
          <wp:positionV relativeFrom="paragraph">
            <wp:posOffset>-47625</wp:posOffset>
          </wp:positionV>
          <wp:extent cx="1533525" cy="315625"/>
          <wp:effectExtent l="0" t="0" r="0" b="0"/>
          <wp:wrapNone/>
          <wp:docPr id="2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533525" cy="3156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CE43312" wp14:editId="19881F25">
              <wp:simplePos x="0" y="0"/>
              <wp:positionH relativeFrom="column">
                <wp:posOffset>933450</wp:posOffset>
              </wp:positionH>
              <wp:positionV relativeFrom="paragraph">
                <wp:posOffset>-123825</wp:posOffset>
              </wp:positionV>
              <wp:extent cx="5414645" cy="666750"/>
              <wp:effectExtent l="0" t="0" r="0" b="0"/>
              <wp:wrapNone/>
              <wp:docPr id="240" name="Rectangle 240"/>
              <wp:cNvGraphicFramePr/>
              <a:graphic xmlns:a="http://schemas.openxmlformats.org/drawingml/2006/main">
                <a:graphicData uri="http://schemas.microsoft.com/office/word/2010/wordprocessingShape">
                  <wps:wsp>
                    <wps:cNvSpPr/>
                    <wps:spPr>
                      <a:xfrm>
                        <a:off x="0" y="0"/>
                        <a:ext cx="5414645" cy="666750"/>
                      </a:xfrm>
                      <a:prstGeom prst="rect">
                        <a:avLst/>
                      </a:prstGeom>
                      <a:noFill/>
                      <a:ln>
                        <a:noFill/>
                      </a:ln>
                    </wps:spPr>
                    <wps:txbx>
                      <w:txbxContent>
                        <w:p w:rsidR="00300074" w:rsidRPr="00300074" w:rsidRDefault="00300074" w:rsidP="00300074">
                          <w:pPr>
                            <w:rPr>
                              <w:color w:val="535353" w:themeColor="background2"/>
                            </w:rPr>
                          </w:pPr>
                          <w:r w:rsidRPr="00300074">
                            <w:rPr>
                              <w:rFonts w:ascii="Open Sans" w:eastAsia="Open Sans" w:hAnsi="Open Sans" w:cs="Open Sans"/>
                              <w:color w:val="535353" w:themeColor="background2"/>
                              <w:sz w:val="16"/>
                            </w:rPr>
                            <w:t>This project has been funded with support from the European Commission. This publication reflects the views only of the author, and the Commission cannot be held responsible for any use which may be made of the information contained therein. Project Number: 2020-1-BG01-KA202-079064</w:t>
                          </w:r>
                        </w:p>
                        <w:p w:rsidR="00300074" w:rsidRDefault="00300074" w:rsidP="00300074">
                          <w:pPr>
                            <w:textDirection w:val="btLr"/>
                          </w:pPr>
                        </w:p>
                      </w:txbxContent>
                    </wps:txbx>
                    <wps:bodyPr spcFirstLastPara="1" wrap="square" lIns="91425" tIns="45700" rIns="91425" bIns="45700" anchor="t" anchorCtr="0">
                      <a:noAutofit/>
                    </wps:bodyPr>
                  </wps:wsp>
                </a:graphicData>
              </a:graphic>
            </wp:anchor>
          </w:drawing>
        </mc:Choice>
        <mc:Fallback>
          <w:pict>
            <v:rect w14:anchorId="3CE43312" id="Rectangle 240" o:spid="_x0000_s1029" style="position:absolute;margin-left:73.5pt;margin-top:-9.75pt;width:426.3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" filled="f" stroked="f">
              <v:textbox inset="2.53958mm,1.2694mm,2.53958mm,1.2694mm">
                <w:txbxContent>
                  <w:p w:rsidR="00300074" w:rsidRPr="00300074" w:rsidRDefault="00300074" w:rsidP="00300074">
                    <w:pPr>
                      <w:rPr>
                        <w:color w:val="535353" w:themeColor="background2"/>
                      </w:rPr>
                    </w:pPr>
                    <w:r w:rsidRPr="00300074">
                      <w:rPr>
                        <w:rFonts w:ascii="Open Sans" w:eastAsia="Open Sans" w:hAnsi="Open Sans" w:cs="Open Sans"/>
                        <w:color w:val="535353" w:themeColor="background2"/>
                        <w:sz w:val="16"/>
                      </w:rPr>
                      <w:t>This project has been funded with support from the European Commission. This publication reflects the views only of the author, and the Commission cannot be held responsible for any use which may be made of the information contained therein. Project Number: 2020-1-BG01-KA202-079064</w:t>
                    </w:r>
                  </w:p>
                  <w:p w:rsidR="00300074" w:rsidRDefault="00300074" w:rsidP="00300074">
                    <w:pP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3FA" w:rsidRDefault="002633FA">
      <w:r>
        <w:separator/>
      </w:r>
    </w:p>
  </w:footnote>
  <w:footnote w:type="continuationSeparator" w:id="0">
    <w:p w:rsidR="002633FA" w:rsidRDefault="00263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A62" w:rsidRDefault="00FC0551">
    <w:pPr>
      <w:pBdr>
        <w:top w:val="nil"/>
        <w:left w:val="nil"/>
        <w:bottom w:val="nil"/>
        <w:right w:val="nil"/>
        <w:between w:val="nil"/>
      </w:pBdr>
      <w:tabs>
        <w:tab w:val="center" w:pos="4680"/>
        <w:tab w:val="right" w:pos="9000"/>
      </w:tabs>
      <w:rPr>
        <w:rFonts w:ascii="Open Sans Light" w:eastAsia="Open Sans Light" w:hAnsi="Open Sans Light" w:cs="Open Sans Light"/>
        <w:color w:val="636A6F"/>
        <w:sz w:val="22"/>
        <w:szCs w:val="22"/>
      </w:rPr>
    </w:pPr>
    <w:r>
      <w:rPr>
        <w:rFonts w:ascii="Open Sans Light" w:eastAsia="Open Sans Light" w:hAnsi="Open Sans Light" w:cs="Open Sans Light"/>
        <w:noProof/>
        <w:color w:val="636A6F"/>
        <w:sz w:val="22"/>
        <w:szCs w:val="22"/>
      </w:rPr>
      <w:drawing>
        <wp:anchor distT="0" distB="0" distL="0" distR="0" simplePos="0" relativeHeight="251658240" behindDoc="0" locked="0" layoutInCell="1" hidden="0" allowOverlap="1">
          <wp:simplePos x="0" y="0"/>
          <wp:positionH relativeFrom="page">
            <wp:posOffset>438150</wp:posOffset>
          </wp:positionH>
          <wp:positionV relativeFrom="page">
            <wp:posOffset>285750</wp:posOffset>
          </wp:positionV>
          <wp:extent cx="771525" cy="479736"/>
          <wp:effectExtent l="0" t="0" r="0" b="0"/>
          <wp:wrapSquare wrapText="bothSides" distT="0" distB="0" distL="0" distR="0"/>
          <wp:docPr id="1073741841" name="image2.png" descr="image1.png"/>
          <wp:cNvGraphicFramePr/>
          <a:graphic xmlns:a="http://schemas.openxmlformats.org/drawingml/2006/main">
            <a:graphicData uri="http://schemas.openxmlformats.org/drawingml/2006/picture">
              <pic:pic xmlns:pic="http://schemas.openxmlformats.org/drawingml/2006/picture">
                <pic:nvPicPr>
                  <pic:cNvPr id="0" name="image2.png" descr="image1.png"/>
                  <pic:cNvPicPr preferRelativeResize="0"/>
                </pic:nvPicPr>
                <pic:blipFill>
                  <a:blip r:embed="rId1"/>
                  <a:srcRect/>
                  <a:stretch>
                    <a:fillRect/>
                  </a:stretch>
                </pic:blipFill>
                <pic:spPr>
                  <a:xfrm>
                    <a:off x="0" y="0"/>
                    <a:ext cx="771525" cy="479736"/>
                  </a:xfrm>
                  <a:prstGeom prst="rect">
                    <a:avLst/>
                  </a:prstGeom>
                  <a:ln/>
                </pic:spPr>
              </pic:pic>
            </a:graphicData>
          </a:graphic>
        </wp:anchor>
      </w:drawing>
    </w:r>
    <w:r>
      <w:rPr>
        <w:rFonts w:ascii="Open Sans Light" w:eastAsia="Open Sans Light" w:hAnsi="Open Sans Light" w:cs="Open Sans Light"/>
        <w:noProof/>
        <w:color w:val="636A6F"/>
        <w:sz w:val="22"/>
        <w:szCs w:val="22"/>
      </w:rPr>
      <mc:AlternateContent>
        <mc:Choice Requires="wps">
          <w:drawing>
            <wp:anchor distT="0" distB="0" distL="0" distR="0" simplePos="0" relativeHeight="251659264" behindDoc="0" locked="0" layoutInCell="1" hidden="0" allowOverlap="1">
              <wp:simplePos x="0" y="0"/>
              <wp:positionH relativeFrom="page">
                <wp:posOffset>4973637</wp:posOffset>
              </wp:positionH>
              <wp:positionV relativeFrom="page">
                <wp:posOffset>244159</wp:posOffset>
              </wp:positionV>
              <wp:extent cx="2379981" cy="459006"/>
              <wp:effectExtent l="0" t="0" r="0" b="0"/>
              <wp:wrapSquare wrapText="bothSides" distT="0" distB="0" distL="0" distR="0"/>
              <wp:docPr id="1073741836" name="Rectangle 1073741836" descr="Rectangle 222"/>
              <wp:cNvGraphicFramePr/>
              <a:graphic xmlns:a="http://schemas.openxmlformats.org/drawingml/2006/main">
                <a:graphicData uri="http://schemas.microsoft.com/office/word/2010/wordprocessingShape">
                  <wps:wsp>
                    <wps:cNvSpPr/>
                    <wps:spPr>
                      <a:xfrm>
                        <a:off x="4160772" y="3555260"/>
                        <a:ext cx="2370456" cy="449481"/>
                      </a:xfrm>
                      <a:prstGeom prst="rect">
                        <a:avLst/>
                      </a:prstGeom>
                      <a:noFill/>
                      <a:ln>
                        <a:noFill/>
                      </a:ln>
                    </wps:spPr>
                    <wps:txbx>
                      <w:txbxContent>
                        <w:p w:rsidR="00FC1A62" w:rsidRDefault="00FC0551">
                          <w:pPr>
                            <w:spacing w:after="160" w:line="258" w:lineRule="auto"/>
                            <w:jc w:val="right"/>
                            <w:textDirection w:val="btLr"/>
                          </w:pPr>
                          <w:r>
                            <w:rPr>
                              <w:rFonts w:ascii="Open Sans" w:eastAsia="Open Sans" w:hAnsi="Open Sans" w:cs="Open Sans"/>
                              <w:color w:val="52BAAD"/>
                            </w:rPr>
                            <w:t>www.</w:t>
                          </w:r>
                          <w:r w:rsidR="00960F37">
                            <w:rPr>
                              <w:rFonts w:ascii="Open Sans" w:eastAsia="Open Sans" w:hAnsi="Open Sans" w:cs="Open Sans"/>
                              <w:color w:val="52BAAD"/>
                            </w:rPr>
                            <w:t>learngen.eu</w:t>
                          </w:r>
                        </w:p>
                      </w:txbxContent>
                    </wps:txbx>
                    <wps:bodyPr spcFirstLastPara="1" wrap="square" lIns="45675" tIns="45675" rIns="45675" bIns="45675" anchor="t" anchorCtr="0">
                      <a:noAutofit/>
                    </wps:bodyPr>
                  </wps:wsp>
                </a:graphicData>
              </a:graphic>
            </wp:anchor>
          </w:drawing>
        </mc:Choice>
        <mc:Fallback>
          <w:pict>
            <v:rect id="Rectangle 1073741836" o:spid="_x0000_s1028" alt="Rectangle 222" style="position:absolute;margin-left:391.6pt;margin-top:19.25pt;width:187.4pt;height:36.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" filled="f" stroked="f">
              <v:textbox inset="1.26875mm,1.26875mm,1.26875mm,1.26875mm">
                <w:txbxContent>
                  <w:p w:rsidR="00FC1A62" w:rsidRDefault="00FC0551">
                    <w:pPr>
                      <w:spacing w:after="160" w:line="258" w:lineRule="auto"/>
                      <w:jc w:val="right"/>
                      <w:textDirection w:val="btLr"/>
                    </w:pPr>
                    <w:r>
                      <w:rPr>
                        <w:rFonts w:ascii="Open Sans" w:eastAsia="Open Sans" w:hAnsi="Open Sans" w:cs="Open Sans"/>
                        <w:color w:val="52BAAD"/>
                      </w:rPr>
                      <w:t>www.</w:t>
                    </w:r>
                    <w:r w:rsidR="00960F37">
                      <w:rPr>
                        <w:rFonts w:ascii="Open Sans" w:eastAsia="Open Sans" w:hAnsi="Open Sans" w:cs="Open Sans"/>
                        <w:color w:val="52BAAD"/>
                      </w:rPr>
                      <w:t>learngen.eu</w:t>
                    </w:r>
                  </w:p>
                </w:txbxContent>
              </v:textbox>
              <w10:wrap type="square"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51AB0"/>
    <w:multiLevelType w:val="multilevel"/>
    <w:tmpl w:val="221CE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B3569"/>
    <w:multiLevelType w:val="multilevel"/>
    <w:tmpl w:val="65027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B55F03"/>
    <w:multiLevelType w:val="multilevel"/>
    <w:tmpl w:val="A54E0D8A"/>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253B1077"/>
    <w:multiLevelType w:val="multilevel"/>
    <w:tmpl w:val="8EACE5C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25B97181"/>
    <w:multiLevelType w:val="multilevel"/>
    <w:tmpl w:val="731A1E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08E3A6A"/>
    <w:multiLevelType w:val="multilevel"/>
    <w:tmpl w:val="8D3A504C"/>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6" w15:restartNumberingAfterBreak="0">
    <w:nsid w:val="5C2B2811"/>
    <w:multiLevelType w:val="multilevel"/>
    <w:tmpl w:val="7B6EAAB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7" w15:restartNumberingAfterBreak="0">
    <w:nsid w:val="605F79D3"/>
    <w:multiLevelType w:val="multilevel"/>
    <w:tmpl w:val="E1261EE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74763DC"/>
    <w:multiLevelType w:val="multilevel"/>
    <w:tmpl w:val="76B0C35E"/>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9" w15:restartNumberingAfterBreak="0">
    <w:nsid w:val="7AAB3A56"/>
    <w:multiLevelType w:val="multilevel"/>
    <w:tmpl w:val="74EAB87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0" w15:restartNumberingAfterBreak="0">
    <w:nsid w:val="7BD9788B"/>
    <w:multiLevelType w:val="multilevel"/>
    <w:tmpl w:val="5E681F1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1" w15:restartNumberingAfterBreak="0">
    <w:nsid w:val="7F217B04"/>
    <w:multiLevelType w:val="multilevel"/>
    <w:tmpl w:val="1520B424"/>
    <w:lvl w:ilvl="0">
      <w:start w:val="1"/>
      <w:numFmt w:val="bullet"/>
      <w:lvlText w:val="●"/>
      <w:lvlJc w:val="left"/>
      <w:pPr>
        <w:ind w:left="720" w:hanging="360"/>
      </w:pPr>
      <w:rPr>
        <w:rFonts w:ascii="Helvetica Neue" w:eastAsia="Helvetica Neue" w:hAnsi="Helvetica Neue" w:cs="Helvetica Neue"/>
        <w:b w:val="0"/>
        <w:i w:val="0"/>
        <w:smallCaps w:val="0"/>
        <w:strike w:val="0"/>
        <w:color w:val="93D4CC"/>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color w:val="93D4CC"/>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93D4CC"/>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color w:val="93D4CC"/>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color w:val="93D4CC"/>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93D4CC"/>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color w:val="93D4CC"/>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color w:val="93D4CC"/>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93D4CC"/>
        <w:shd w:val="clear" w:color="auto" w:fill="auto"/>
        <w:vertAlign w:val="baseline"/>
      </w:rPr>
    </w:lvl>
  </w:abstractNum>
  <w:num w:numId="1">
    <w:abstractNumId w:val="3"/>
  </w:num>
  <w:num w:numId="2">
    <w:abstractNumId w:val="2"/>
  </w:num>
  <w:num w:numId="3">
    <w:abstractNumId w:val="6"/>
  </w:num>
  <w:num w:numId="4">
    <w:abstractNumId w:val="7"/>
  </w:num>
  <w:num w:numId="5">
    <w:abstractNumId w:val="0"/>
  </w:num>
  <w:num w:numId="6">
    <w:abstractNumId w:val="1"/>
  </w:num>
  <w:num w:numId="7">
    <w:abstractNumId w:val="10"/>
  </w:num>
  <w:num w:numId="8">
    <w:abstractNumId w:val="9"/>
  </w:num>
  <w:num w:numId="9">
    <w:abstractNumId w:val="8"/>
  </w:num>
  <w:num w:numId="10">
    <w:abstractNumId w:val="5"/>
  </w:num>
  <w:num w:numId="11">
    <w:abstractNumId w:val="1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62"/>
    <w:rsid w:val="002633FA"/>
    <w:rsid w:val="00300074"/>
    <w:rsid w:val="00960F37"/>
    <w:rsid w:val="00FC0551"/>
    <w:rsid w:val="00FC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675F7-8B70-409E-92BF-FCE444E3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CE499B"/>
    <w:pPr>
      <w:keepNext/>
      <w:keepLines/>
      <w:spacing w:before="240"/>
      <w:outlineLvl w:val="0"/>
    </w:pPr>
    <w:rPr>
      <w:rFonts w:asciiTheme="majorHAnsi" w:eastAsiaTheme="majorEastAsia" w:hAnsiTheme="majorHAnsi" w:cstheme="majorBidi"/>
      <w:color w:val="EC4110" w:themeColor="accent1" w:themeShade="BF"/>
      <w:sz w:val="32"/>
      <w:szCs w:val="32"/>
    </w:rPr>
  </w:style>
  <w:style w:type="paragraph" w:styleId="Heading2">
    <w:name w:val="heading 2"/>
    <w:next w:val="Body"/>
    <w:pPr>
      <w:spacing w:after="160" w:line="259" w:lineRule="auto"/>
      <w:outlineLvl w:val="1"/>
    </w:pPr>
    <w:rPr>
      <w:rFonts w:ascii="Open Sans" w:eastAsia="Open Sans" w:hAnsi="Open Sans" w:cs="Open Sans"/>
      <w:b/>
      <w:bCs/>
      <w:color w:val="F2613A"/>
      <w:sz w:val="28"/>
      <w:szCs w:val="28"/>
      <w:u w:color="F2613A"/>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Body">
    <w:name w:val="Body"/>
    <w:pPr>
      <w:spacing w:after="160" w:line="259" w:lineRule="auto"/>
    </w:pPr>
    <w:rPr>
      <w:rFonts w:ascii="Open Sans Light" w:eastAsia="Open Sans Light" w:hAnsi="Open Sans Light" w:cs="Open Sans Light"/>
      <w:color w:val="636A6F"/>
      <w:sz w:val="22"/>
      <w:szCs w:val="22"/>
      <w:u w:color="636A6F"/>
    </w:rPr>
  </w:style>
  <w:style w:type="character" w:customStyle="1" w:styleId="Hyperlink0">
    <w:name w:val="Hyperlink.0"/>
    <w:basedOn w:val="Hyperlink"/>
    <w:rPr>
      <w:color w:val="93D4CC"/>
      <w:u w:val="single" w:color="93D4CC"/>
    </w:rPr>
  </w:style>
  <w:style w:type="paragraph" w:styleId="TOC1">
    <w:name w:val="toc 1"/>
    <w:next w:val="Body"/>
    <w:pPr>
      <w:spacing w:after="100" w:line="259" w:lineRule="auto"/>
    </w:pPr>
    <w:rPr>
      <w:rFonts w:ascii="Open Sans" w:eastAsia="Open Sans" w:hAnsi="Open Sans" w:cs="Open Sans"/>
      <w:b/>
      <w:bCs/>
      <w:color w:val="93D4CC"/>
      <w:sz w:val="32"/>
      <w:szCs w:val="32"/>
      <w:u w:color="93D4CC"/>
    </w:rPr>
  </w:style>
  <w:style w:type="paragraph" w:styleId="TOC2">
    <w:name w:val="toc 2"/>
    <w:next w:val="Body"/>
    <w:pPr>
      <w:spacing w:after="100" w:line="259" w:lineRule="auto"/>
      <w:ind w:left="220"/>
    </w:pPr>
    <w:rPr>
      <w:rFonts w:ascii="Open Sans" w:eastAsia="Open Sans" w:hAnsi="Open Sans" w:cs="Open Sans"/>
      <w:b/>
      <w:bCs/>
      <w:color w:val="F2613A"/>
      <w:sz w:val="28"/>
      <w:szCs w:val="28"/>
      <w:u w:color="F2613A"/>
    </w:rPr>
  </w:style>
  <w:style w:type="character" w:customStyle="1" w:styleId="Hyperlink1">
    <w:name w:val="Hyperlink.1"/>
    <w:basedOn w:val="Hyperlink0"/>
    <w:rPr>
      <w:color w:val="9F8AAF"/>
      <w:u w:val="single" w:color="93D4CC"/>
    </w:rPr>
  </w:style>
  <w:style w:type="paragraph" w:customStyle="1" w:styleId="Heading">
    <w:name w:val="Heading"/>
    <w:next w:val="Body"/>
    <w:pPr>
      <w:spacing w:after="160" w:line="259" w:lineRule="auto"/>
      <w:outlineLvl w:val="0"/>
    </w:pPr>
    <w:rPr>
      <w:rFonts w:ascii="Open Sans" w:eastAsia="Open Sans" w:hAnsi="Open Sans" w:cs="Open Sans"/>
      <w:b/>
      <w:bCs/>
      <w:color w:val="93D4CC"/>
      <w:sz w:val="36"/>
      <w:szCs w:val="36"/>
      <w:u w:color="93D4CC"/>
    </w:rPr>
  </w:style>
  <w:style w:type="numbering" w:customStyle="1" w:styleId="ImportedStyle1">
    <w:name w:val="Imported Style 1"/>
  </w:style>
  <w:style w:type="paragraph" w:styleId="ListParagraph">
    <w:name w:val="List Paragraph"/>
    <w:pPr>
      <w:spacing w:after="160" w:line="259" w:lineRule="auto"/>
      <w:ind w:left="720"/>
    </w:pPr>
    <w:rPr>
      <w:rFonts w:ascii="Open Sans Light" w:eastAsia="Open Sans Light" w:hAnsi="Open Sans Light" w:cs="Open Sans Light"/>
      <w:color w:val="636A6F"/>
      <w:sz w:val="22"/>
      <w:szCs w:val="22"/>
      <w:u w:color="636A6F"/>
    </w:rPr>
  </w:style>
  <w:style w:type="numbering" w:customStyle="1" w:styleId="ImportedStyle2">
    <w:name w:val="Imported Style 2"/>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character" w:customStyle="1" w:styleId="Hyperlink2">
    <w:name w:val="Hyperlink.2"/>
    <w:basedOn w:val="Hyperlink0"/>
    <w:rPr>
      <w:color w:val="93D4CC"/>
      <w:u w:val="single" w:color="93D4CC"/>
      <w:lang w:val="en-US"/>
    </w:rPr>
  </w:style>
  <w:style w:type="numbering" w:customStyle="1" w:styleId="ImportedStyle3">
    <w:name w:val="Imported Style 3"/>
  </w:style>
  <w:style w:type="numbering" w:customStyle="1" w:styleId="ImportedStyle7">
    <w:name w:val="Imported Style 7"/>
  </w:style>
  <w:style w:type="numbering" w:customStyle="1" w:styleId="ImportedStyle8">
    <w:name w:val="Imported Style 8"/>
  </w:style>
  <w:style w:type="paragraph" w:styleId="Header">
    <w:name w:val="header"/>
    <w:basedOn w:val="Normal"/>
    <w:link w:val="HeaderChar"/>
    <w:uiPriority w:val="99"/>
    <w:unhideWhenUsed/>
    <w:rsid w:val="00FF3096"/>
    <w:pPr>
      <w:tabs>
        <w:tab w:val="center" w:pos="4680"/>
        <w:tab w:val="right" w:pos="9360"/>
      </w:tabs>
    </w:pPr>
    <w:rPr>
      <w:rFonts w:ascii="Open Sans Light" w:eastAsia="Open Sans Light" w:hAnsi="Open Sans Light" w:cs="Open Sans Light"/>
      <w:color w:val="3E3E3E" w:themeColor="background2" w:themeShade="BF"/>
      <w:sz w:val="22"/>
      <w:szCs w:val="22"/>
      <w:lang w:eastAsia="en-IE"/>
    </w:rPr>
  </w:style>
  <w:style w:type="character" w:customStyle="1" w:styleId="HeaderChar">
    <w:name w:val="Header Char"/>
    <w:basedOn w:val="DefaultParagraphFont"/>
    <w:link w:val="Header"/>
    <w:uiPriority w:val="99"/>
    <w:rsid w:val="00FF3096"/>
    <w:rPr>
      <w:rFonts w:ascii="Open Sans Light" w:eastAsia="Open Sans Light" w:hAnsi="Open Sans Light" w:cs="Open Sans Light"/>
      <w:color w:val="3E3E3E" w:themeColor="background2" w:themeShade="BF"/>
      <w:sz w:val="22"/>
      <w:szCs w:val="22"/>
      <w:bdr w:val="none" w:sz="0" w:space="0" w:color="auto"/>
      <w:lang w:eastAsia="en-IE"/>
    </w:rPr>
  </w:style>
  <w:style w:type="character" w:customStyle="1" w:styleId="Heading1Char">
    <w:name w:val="Heading 1 Char"/>
    <w:basedOn w:val="DefaultParagraphFont"/>
    <w:link w:val="Heading1"/>
    <w:uiPriority w:val="9"/>
    <w:rsid w:val="00CE499B"/>
    <w:rPr>
      <w:rFonts w:asciiTheme="majorHAnsi" w:eastAsiaTheme="majorEastAsia" w:hAnsiTheme="majorHAnsi" w:cstheme="majorBidi"/>
      <w:color w:val="EC4110"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960F37"/>
    <w:pPr>
      <w:tabs>
        <w:tab w:val="center" w:pos="4680"/>
        <w:tab w:val="right" w:pos="9360"/>
      </w:tabs>
    </w:pPr>
  </w:style>
  <w:style w:type="character" w:customStyle="1" w:styleId="FooterChar">
    <w:name w:val="Footer Char"/>
    <w:basedOn w:val="DefaultParagraphFont"/>
    <w:link w:val="Footer"/>
    <w:uiPriority w:val="99"/>
    <w:rsid w:val="0096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F47F5D"/>
      </a:accent1>
      <a:accent2>
        <a:srgbClr val="93D4CC"/>
      </a:accent2>
      <a:accent3>
        <a:srgbClr val="C7ADDB"/>
      </a:accent3>
      <a:accent4>
        <a:srgbClr val="9DA57C"/>
      </a:accent4>
      <a:accent5>
        <a:srgbClr val="858AA8"/>
      </a:accent5>
      <a:accent6>
        <a:srgbClr val="F2613A"/>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868E93"/>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Open Sans"/>
            <a:ea typeface="Open Sans"/>
            <a:cs typeface="Open Sans"/>
            <a:sym typeface="Open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Open Sans"/>
            <a:ea typeface="Open Sans"/>
            <a:cs typeface="Open Sans"/>
            <a:sym typeface="Open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s/p3RIyMBLY1CafrevjbcB2JJg==">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Kyriakou, Kyriakos</dc:creator>
  <cp:lastModifiedBy>Eleni Nicolaou</cp:lastModifiedBy>
  <cp:revision>3</cp:revision>
  <cp:lastPrinted>2021-07-28T09:41:00Z</cp:lastPrinted>
  <dcterms:created xsi:type="dcterms:W3CDTF">2021-07-28T09:45:00Z</dcterms:created>
  <dcterms:modified xsi:type="dcterms:W3CDTF">2021-07-28T15:32:00Z</dcterms:modified>
</cp:coreProperties>
</file>