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42" w:rsidRDefault="006D619A">
      <w:r>
        <w:rPr>
          <w:noProof/>
        </w:rPr>
        <mc:AlternateContent>
          <mc:Choice Requires="wps">
            <w:drawing>
              <wp:anchor distT="45720" distB="45720" distL="114300" distR="114300" simplePos="0" relativeHeight="251660288" behindDoc="0" locked="0" layoutInCell="1" hidden="0" allowOverlap="1">
                <wp:simplePos x="0" y="0"/>
                <wp:positionH relativeFrom="column">
                  <wp:posOffset>609600</wp:posOffset>
                </wp:positionH>
                <wp:positionV relativeFrom="paragraph">
                  <wp:posOffset>13335</wp:posOffset>
                </wp:positionV>
                <wp:extent cx="4428490" cy="72390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4428490" cy="723900"/>
                        </a:xfrm>
                        <a:prstGeom prst="rect">
                          <a:avLst/>
                        </a:prstGeom>
                        <a:noFill/>
                        <a:ln>
                          <a:noFill/>
                        </a:ln>
                      </wps:spPr>
                      <wps:txbx>
                        <w:txbxContent>
                          <w:p w:rsidR="00355742" w:rsidRDefault="00561ECB">
                            <w:pPr>
                              <w:spacing w:line="258" w:lineRule="auto"/>
                              <w:jc w:val="center"/>
                              <w:textDirection w:val="btLr"/>
                            </w:pPr>
                            <w:r>
                              <w:rPr>
                                <w:rFonts w:ascii="Open Sans" w:hAnsi="Open Sans"/>
                                <w:b/>
                                <w:color w:val="52BAAD"/>
                                <w:sz w:val="72"/>
                              </w:rPr>
                              <w:t>Introduction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6" style="position:absolute;margin-left:48pt;margin-top:1.05pt;width:348.7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" filled="f" stroked="f">
                <v:textbox inset="2.53958mm,1.2694mm,2.53958mm,1.2694mm">
                  <w:txbxContent>
                    <w:p w:rsidR="00355742" w:rsidRDefault="00561ECB">
                      <w:pPr>
                        <w:spacing w:line="258" w:lineRule="auto"/>
                        <w:jc w:val="center"/>
                        <w:textDirection w:val="btLr"/>
                      </w:pPr>
                      <w:r>
                        <w:rPr>
                          <w:rFonts w:ascii="Open Sans" w:hAnsi="Open Sans"/>
                          <w:b/>
                          <w:color w:val="52BAAD"/>
                          <w:sz w:val="72"/>
                        </w:rPr>
                        <w:t>Introduction</w:t>
                      </w:r>
                    </w:p>
                  </w:txbxContent>
                </v:textbox>
                <w10:wrap type="square"/>
              </v:rect>
            </w:pict>
          </mc:Fallback>
        </mc:AlternateContent>
      </w:r>
    </w:p>
    <w:p w:rsidR="00E0527D" w:rsidRDefault="006D619A" w:rsidP="006D619A">
      <w:r>
        <w:rPr>
          <w:noProof/>
        </w:rPr>
        <mc:AlternateContent>
          <mc:Choice Requires="wps">
            <w:drawing>
              <wp:anchor distT="45720" distB="45720" distL="114300" distR="114300" simplePos="0" relativeHeight="251661312" behindDoc="0" locked="0" layoutInCell="1" hidden="0" allowOverlap="1">
                <wp:simplePos x="0" y="0"/>
                <wp:positionH relativeFrom="margin">
                  <wp:align>center</wp:align>
                </wp:positionH>
                <wp:positionV relativeFrom="paragraph">
                  <wp:posOffset>311785</wp:posOffset>
                </wp:positionV>
                <wp:extent cx="6505575" cy="762000"/>
                <wp:effectExtent l="0" t="0" r="0" b="0"/>
                <wp:wrapSquare wrapText="bothSides" distT="45720" distB="45720" distL="114300" distR="114300"/>
                <wp:docPr id="222" name="Rectangle 222"/>
                <wp:cNvGraphicFramePr/>
                <a:graphic xmlns:a="http://schemas.openxmlformats.org/drawingml/2006/main">
                  <a:graphicData uri="http://schemas.microsoft.com/office/word/2010/wordprocessingShape">
                    <wps:wsp>
                      <wps:cNvSpPr/>
                      <wps:spPr>
                        <a:xfrm>
                          <a:off x="0" y="0"/>
                          <a:ext cx="6505575" cy="762000"/>
                        </a:xfrm>
                        <a:prstGeom prst="rect">
                          <a:avLst/>
                        </a:prstGeom>
                        <a:noFill/>
                        <a:ln>
                          <a:noFill/>
                        </a:ln>
                      </wps:spPr>
                      <wps:txbx>
                        <w:txbxContent>
                          <w:p w:rsidR="00355742" w:rsidRDefault="00561ECB">
                            <w:pPr>
                              <w:spacing w:line="258" w:lineRule="auto"/>
                              <w:jc w:val="center"/>
                              <w:textDirection w:val="btLr"/>
                            </w:pPr>
                            <w:r>
                              <w:rPr>
                                <w:rFonts w:ascii="Open Sans" w:hAnsi="Open Sans"/>
                                <w:i/>
                                <w:color w:val="F47F5D"/>
                                <w:sz w:val="52"/>
                              </w:rPr>
                              <w:t>IO1: Intergenerational Learning Curriculum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22" o:spid="_x0000_s1027" style="position:absolute;margin-left:0;margin-top:24.55pt;width:512.25pt;height:60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" filled="f" stroked="f">
                <v:textbox inset="2.53958mm,1.2694mm,2.53958mm,1.2694mm">
                  <w:txbxContent>
                    <w:p w:rsidR="00355742" w:rsidRDefault="00561ECB">
                      <w:pPr>
                        <w:spacing w:line="258" w:lineRule="auto"/>
                        <w:jc w:val="center"/>
                        <w:textDirection w:val="btLr"/>
                      </w:pPr>
                      <w:r>
                        <w:rPr>
                          <w:rFonts w:ascii="Open Sans" w:hAnsi="Open Sans"/>
                          <w:i/>
                          <w:color w:val="F47F5D"/>
                          <w:sz w:val="52"/>
                        </w:rPr>
                        <w:t>IO1: Intergenerational Learning Curriculum</w:t>
                      </w:r>
                    </w:p>
                  </w:txbxContent>
                </v:textbox>
                <w10:wrap type="square" anchorx="margin"/>
              </v:rect>
            </w:pict>
          </mc:Fallback>
        </mc:AlternateContent>
      </w:r>
      <w:bookmarkStart w:id="0" w:name="_heading=h.3j2qqm3" w:colFirst="0" w:colLast="0"/>
      <w:bookmarkEnd w:id="0"/>
    </w:p>
    <w:p w:rsidR="00355742" w:rsidRDefault="00561ECB" w:rsidP="00780AC1">
      <w:pPr>
        <w:pStyle w:val="Heading2"/>
      </w:pPr>
      <w:r>
        <w:t xml:space="preserve">Correct Answers </w:t>
      </w:r>
    </w:p>
    <w:p w:rsidR="00355742" w:rsidRDefault="00561ECB">
      <w:pPr>
        <w:numPr>
          <w:ilvl w:val="0"/>
          <w:numId w:val="6"/>
        </w:numPr>
        <w:pBdr>
          <w:top w:val="nil"/>
          <w:left w:val="nil"/>
          <w:bottom w:val="nil"/>
          <w:right w:val="nil"/>
          <w:between w:val="nil"/>
        </w:pBdr>
        <w:spacing w:after="0" w:line="276" w:lineRule="auto"/>
        <w:rPr>
          <w:rFonts w:ascii="Open Sans" w:hAnsi="Open Sans"/>
          <w:color w:val="808080"/>
        </w:rPr>
      </w:pPr>
      <w:r>
        <w:rPr>
          <w:rFonts w:ascii="Open Sans" w:hAnsi="Open Sans"/>
          <w:color w:val="808080"/>
        </w:rPr>
        <w:t>a. True</w:t>
      </w:r>
    </w:p>
    <w:p w:rsidR="00355742" w:rsidRDefault="00561ECB">
      <w:pPr>
        <w:numPr>
          <w:ilvl w:val="0"/>
          <w:numId w:val="6"/>
        </w:numPr>
        <w:pBdr>
          <w:top w:val="nil"/>
          <w:left w:val="nil"/>
          <w:bottom w:val="nil"/>
          <w:right w:val="nil"/>
          <w:between w:val="nil"/>
        </w:pBdr>
        <w:spacing w:after="0" w:line="276" w:lineRule="auto"/>
        <w:rPr>
          <w:rFonts w:ascii="Open Sans" w:hAnsi="Open Sans"/>
          <w:color w:val="808080"/>
        </w:rPr>
      </w:pPr>
      <w:bookmarkStart w:id="1" w:name="_heading=h.1y810tw" w:colFirst="0" w:colLast="0"/>
      <w:bookmarkEnd w:id="1"/>
      <w:r>
        <w:rPr>
          <w:rFonts w:ascii="Open Sans" w:hAnsi="Open Sans"/>
          <w:color w:val="808080"/>
        </w:rPr>
        <w:t xml:space="preserve">Intergenerational Mentoring amongst mature and younger workers, can be traditionally defined as pairing an older worker with a younger worker in order to foster mutual learning and growth, encouraging both age groups to extract and benefit from each other’s skills, expertise and wisdom. Learning in the current era, can involve teaching new technologies, social media management, customer relations, writing, leadership and management training. </w:t>
      </w:r>
    </w:p>
    <w:p w:rsidR="00355742" w:rsidRDefault="00561ECB">
      <w:pPr>
        <w:pBdr>
          <w:top w:val="nil"/>
          <w:left w:val="nil"/>
          <w:bottom w:val="nil"/>
          <w:right w:val="nil"/>
          <w:between w:val="nil"/>
        </w:pBdr>
        <w:spacing w:after="0" w:line="276" w:lineRule="auto"/>
        <w:ind w:left="720"/>
        <w:rPr>
          <w:rFonts w:ascii="Open Sans" w:hAnsi="Open Sans"/>
          <w:color w:val="808080"/>
          <w:u w:val="single"/>
        </w:rPr>
      </w:pPr>
      <w:r>
        <w:rPr>
          <w:rFonts w:ascii="Open Sans" w:hAnsi="Open Sans"/>
          <w:color w:val="808080"/>
          <w:u w:val="single"/>
        </w:rPr>
        <w:t xml:space="preserve">Suggested competencies to be taught – knowledge exchange: </w:t>
      </w:r>
    </w:p>
    <w:p w:rsidR="00355742" w:rsidRDefault="00561ECB">
      <w:pPr>
        <w:pBdr>
          <w:top w:val="nil"/>
          <w:left w:val="nil"/>
          <w:bottom w:val="nil"/>
          <w:right w:val="nil"/>
          <w:between w:val="nil"/>
        </w:pBdr>
        <w:spacing w:after="0" w:line="276" w:lineRule="auto"/>
        <w:ind w:left="720"/>
        <w:rPr>
          <w:rFonts w:ascii="Open Sans" w:hAnsi="Open Sans"/>
          <w:color w:val="808080"/>
        </w:rPr>
      </w:pPr>
      <w:r>
        <w:rPr>
          <w:rFonts w:ascii="Open Sans" w:hAnsi="Open Sans"/>
          <w:b/>
          <w:color w:val="808080"/>
        </w:rPr>
        <w:t>For the Younger Generation</w:t>
      </w:r>
      <w:r>
        <w:rPr>
          <w:rFonts w:ascii="Open Sans" w:hAnsi="Open Sans"/>
          <w:color w:val="808080"/>
        </w:rPr>
        <w:t xml:space="preserve"> (Critical thinking, Problem solving Decision making, Strategic thinking)</w:t>
      </w:r>
    </w:p>
    <w:p w:rsidR="00355742" w:rsidRDefault="00561ECB">
      <w:pPr>
        <w:pBdr>
          <w:top w:val="nil"/>
          <w:left w:val="nil"/>
          <w:bottom w:val="nil"/>
          <w:right w:val="nil"/>
          <w:between w:val="nil"/>
        </w:pBdr>
        <w:spacing w:after="0" w:line="276" w:lineRule="auto"/>
        <w:ind w:left="720"/>
        <w:rPr>
          <w:rFonts w:ascii="Open Sans" w:hAnsi="Open Sans"/>
          <w:color w:val="808080"/>
        </w:rPr>
      </w:pPr>
      <w:r>
        <w:rPr>
          <w:rFonts w:ascii="Open Sans" w:hAnsi="Open Sans"/>
          <w:b/>
          <w:color w:val="808080"/>
        </w:rPr>
        <w:t>For the Older Generation</w:t>
      </w:r>
      <w:r>
        <w:rPr>
          <w:rFonts w:ascii="Open Sans" w:hAnsi="Open Sans"/>
          <w:color w:val="808080"/>
        </w:rPr>
        <w:t xml:space="preserve"> (Digital Skills, Media Literacy, Coping with Technological Challenges)</w:t>
      </w:r>
    </w:p>
    <w:p w:rsidR="00355742" w:rsidRDefault="00561ECB">
      <w:pPr>
        <w:numPr>
          <w:ilvl w:val="0"/>
          <w:numId w:val="6"/>
        </w:numPr>
        <w:pBdr>
          <w:top w:val="nil"/>
          <w:left w:val="nil"/>
          <w:bottom w:val="nil"/>
          <w:right w:val="nil"/>
          <w:between w:val="nil"/>
        </w:pBdr>
        <w:spacing w:after="0" w:line="276" w:lineRule="auto"/>
        <w:rPr>
          <w:rFonts w:ascii="Open Sans" w:hAnsi="Open Sans"/>
          <w:color w:val="808080"/>
        </w:rPr>
      </w:pPr>
      <w:r>
        <w:rPr>
          <w:rFonts w:ascii="Open Sans" w:hAnsi="Open Sans"/>
          <w:color w:val="808080"/>
        </w:rPr>
        <w:t>a. True</w:t>
      </w:r>
    </w:p>
    <w:p w:rsidR="00355742" w:rsidRDefault="00561ECB">
      <w:pPr>
        <w:numPr>
          <w:ilvl w:val="0"/>
          <w:numId w:val="6"/>
        </w:numPr>
        <w:pBdr>
          <w:top w:val="nil"/>
          <w:left w:val="nil"/>
          <w:bottom w:val="nil"/>
          <w:right w:val="nil"/>
          <w:between w:val="nil"/>
        </w:pBdr>
        <w:spacing w:after="0" w:line="276" w:lineRule="auto"/>
        <w:rPr>
          <w:rFonts w:ascii="Open Sans" w:hAnsi="Open Sans"/>
          <w:color w:val="808080"/>
        </w:rPr>
      </w:pPr>
      <w:r>
        <w:rPr>
          <w:rFonts w:ascii="Open Sans" w:hAnsi="Open Sans"/>
          <w:color w:val="808080"/>
        </w:rPr>
        <w:t>a. True</w:t>
      </w:r>
    </w:p>
    <w:p w:rsidR="00355742" w:rsidRDefault="00561ECB">
      <w:pPr>
        <w:numPr>
          <w:ilvl w:val="0"/>
          <w:numId w:val="6"/>
        </w:numPr>
        <w:pBdr>
          <w:top w:val="nil"/>
          <w:left w:val="nil"/>
          <w:bottom w:val="nil"/>
          <w:right w:val="nil"/>
          <w:between w:val="nil"/>
        </w:pBdr>
        <w:spacing w:after="0" w:line="276" w:lineRule="auto"/>
        <w:rPr>
          <w:rFonts w:ascii="Open Sans" w:hAnsi="Open Sans"/>
          <w:color w:val="808080"/>
        </w:rPr>
      </w:pPr>
      <w:r>
        <w:rPr>
          <w:rFonts w:ascii="Open Sans" w:hAnsi="Open Sans"/>
          <w:color w:val="808080"/>
        </w:rPr>
        <w:t>b. False</w:t>
      </w:r>
    </w:p>
    <w:p w:rsidR="00355742" w:rsidRDefault="00561ECB">
      <w:pPr>
        <w:numPr>
          <w:ilvl w:val="0"/>
          <w:numId w:val="6"/>
        </w:numPr>
        <w:pBdr>
          <w:top w:val="nil"/>
          <w:left w:val="nil"/>
          <w:bottom w:val="nil"/>
          <w:right w:val="nil"/>
          <w:between w:val="nil"/>
        </w:pBdr>
        <w:spacing w:after="0" w:line="276" w:lineRule="auto"/>
        <w:rPr>
          <w:rFonts w:ascii="Open Sans" w:hAnsi="Open Sans"/>
          <w:color w:val="808080"/>
        </w:rPr>
      </w:pPr>
      <w:r>
        <w:rPr>
          <w:rFonts w:ascii="Open Sans" w:hAnsi="Open Sans"/>
          <w:color w:val="808080"/>
        </w:rPr>
        <w:t>a. True</w:t>
      </w:r>
    </w:p>
    <w:p w:rsidR="00355742" w:rsidRDefault="00561ECB">
      <w:pPr>
        <w:numPr>
          <w:ilvl w:val="0"/>
          <w:numId w:val="6"/>
        </w:numPr>
        <w:pBdr>
          <w:top w:val="nil"/>
          <w:left w:val="nil"/>
          <w:bottom w:val="nil"/>
          <w:right w:val="nil"/>
          <w:between w:val="nil"/>
        </w:pBdr>
        <w:spacing w:after="0" w:line="276" w:lineRule="auto"/>
        <w:rPr>
          <w:rFonts w:ascii="Open Sans" w:hAnsi="Open Sans"/>
          <w:color w:val="808080"/>
        </w:rPr>
      </w:pPr>
      <w:r>
        <w:rPr>
          <w:rFonts w:ascii="Open Sans" w:hAnsi="Open Sans"/>
          <w:b/>
          <w:color w:val="808080"/>
        </w:rPr>
        <w:t>“Age management</w:t>
      </w:r>
      <w:r>
        <w:rPr>
          <w:rFonts w:ascii="Open Sans" w:hAnsi="Open Sans"/>
          <w:color w:val="808080"/>
        </w:rPr>
        <w:t xml:space="preserve">” is a term often used to describe good practices or relevant strategies, especially designed to combat age barriers, promote age diversity and create an inclusive environment in which each individual will have the support and means to reach his or her maximum potential without being </w:t>
      </w:r>
      <w:r>
        <w:rPr>
          <w:color w:val="808080"/>
        </w:rPr>
        <w:t>discriminated against or</w:t>
      </w:r>
      <w:r>
        <w:rPr>
          <w:rFonts w:ascii="Open Sans" w:hAnsi="Open Sans"/>
          <w:color w:val="808080"/>
        </w:rPr>
        <w:t xml:space="preserve"> limited due to their age.</w:t>
      </w:r>
    </w:p>
    <w:p w:rsidR="00355742" w:rsidRDefault="00561ECB">
      <w:pPr>
        <w:numPr>
          <w:ilvl w:val="0"/>
          <w:numId w:val="6"/>
        </w:numPr>
        <w:pBdr>
          <w:top w:val="nil"/>
          <w:left w:val="nil"/>
          <w:bottom w:val="nil"/>
          <w:right w:val="nil"/>
          <w:between w:val="nil"/>
        </w:pBdr>
        <w:spacing w:after="0" w:line="276" w:lineRule="auto"/>
        <w:rPr>
          <w:rFonts w:ascii="Open Sans" w:hAnsi="Open Sans"/>
          <w:color w:val="808080"/>
        </w:rPr>
      </w:pPr>
      <w:r>
        <w:rPr>
          <w:rFonts w:ascii="Open Sans" w:hAnsi="Open Sans"/>
          <w:b/>
          <w:color w:val="808080"/>
        </w:rPr>
        <w:t>“Strategic thinking”</w:t>
      </w:r>
      <w:r>
        <w:rPr>
          <w:rFonts w:ascii="Open Sans" w:hAnsi="Open Sans"/>
          <w:color w:val="808080"/>
        </w:rPr>
        <w:t xml:space="preserve"> is a mental or thinking process applied by an individual in the context of achieving a goal or set of goals in various types of endeavors.</w:t>
      </w:r>
    </w:p>
    <w:p w:rsidR="00355742" w:rsidRDefault="00561ECB">
      <w:pPr>
        <w:numPr>
          <w:ilvl w:val="0"/>
          <w:numId w:val="6"/>
        </w:numPr>
        <w:pBdr>
          <w:top w:val="nil"/>
          <w:left w:val="nil"/>
          <w:bottom w:val="nil"/>
          <w:right w:val="nil"/>
          <w:between w:val="nil"/>
        </w:pBdr>
        <w:spacing w:after="0" w:line="276" w:lineRule="auto"/>
      </w:pPr>
      <w:r>
        <w:rPr>
          <w:rFonts w:ascii="Open Sans" w:hAnsi="Open Sans"/>
          <w:b/>
          <w:color w:val="808080"/>
        </w:rPr>
        <w:t>The benefits of age diversity</w:t>
      </w:r>
      <w:r>
        <w:rPr>
          <w:rFonts w:ascii="Open Sans" w:hAnsi="Open Sans"/>
          <w:color w:val="808080"/>
        </w:rPr>
        <w:t xml:space="preserve"> in organizational settings include improvements in organizational performance, elevated motivation of staff, stimulation of creative thinking and attracting a wide range of talent and enhancing corporate reputation.</w:t>
      </w:r>
    </w:p>
    <w:p w:rsidR="00355742" w:rsidRPr="006D619A" w:rsidRDefault="00561ECB" w:rsidP="006D619A">
      <w:pPr>
        <w:numPr>
          <w:ilvl w:val="0"/>
          <w:numId w:val="6"/>
        </w:numPr>
        <w:pBdr>
          <w:top w:val="nil"/>
          <w:left w:val="nil"/>
          <w:bottom w:val="nil"/>
          <w:right w:val="nil"/>
          <w:between w:val="nil"/>
        </w:pBdr>
        <w:spacing w:after="0" w:line="276" w:lineRule="auto"/>
        <w:rPr>
          <w:rFonts w:ascii="Open Sans" w:hAnsi="Open Sans"/>
          <w:color w:val="808080"/>
        </w:rPr>
      </w:pPr>
      <w:r>
        <w:rPr>
          <w:rFonts w:ascii="Open Sans" w:hAnsi="Open Sans"/>
          <w:color w:val="808080"/>
        </w:rPr>
        <w:t>b. False</w:t>
      </w:r>
    </w:p>
    <w:p w:rsidR="00355742" w:rsidRDefault="00355742"/>
    <w:p w:rsidR="00936DB4" w:rsidRDefault="00936DB4">
      <w:bookmarkStart w:id="2" w:name="_heading=h.4i7ojhp" w:colFirst="0" w:colLast="0"/>
      <w:bookmarkStart w:id="3" w:name="_heading=h.7nm61bctalz3" w:colFirst="0" w:colLast="0"/>
      <w:bookmarkEnd w:id="2"/>
      <w:bookmarkEnd w:id="3"/>
    </w:p>
    <w:sectPr w:rsidR="00936DB4">
      <w:headerReference w:type="even" r:id="rId9"/>
      <w:headerReference w:type="default" r:id="rId10"/>
      <w:footerReference w:type="even" r:id="rId11"/>
      <w:footerReference w:type="default" r:id="rId12"/>
      <w:headerReference w:type="first" r:id="rId13"/>
      <w:footerReference w:type="first" r:id="rId14"/>
      <w:pgSz w:w="11907" w:h="16839"/>
      <w:pgMar w:top="1899"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B32" w:rsidRDefault="00577B32">
      <w:pPr>
        <w:spacing w:after="0" w:line="240" w:lineRule="auto"/>
      </w:pPr>
      <w:r>
        <w:separator/>
      </w:r>
    </w:p>
  </w:endnote>
  <w:endnote w:type="continuationSeparator" w:id="0">
    <w:p w:rsidR="00577B32" w:rsidRDefault="0057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20" w:rsidRDefault="00B60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42" w:rsidRDefault="00561ECB">
    <w:pPr>
      <w:pBdr>
        <w:top w:val="nil"/>
        <w:left w:val="nil"/>
        <w:bottom w:val="nil"/>
        <w:right w:val="nil"/>
        <w:between w:val="nil"/>
      </w:pBdr>
      <w:tabs>
        <w:tab w:val="center" w:pos="4680"/>
        <w:tab w:val="right" w:pos="9360"/>
      </w:tabs>
      <w:spacing w:after="0" w:line="240" w:lineRule="auto"/>
      <w:rPr>
        <w:rFonts w:ascii="Open Sans" w:hAnsi="Open Sans"/>
        <w:color w:val="636A6F"/>
      </w:rPr>
    </w:pPr>
    <w:r>
      <w:rPr>
        <w:noProof/>
      </w:rPr>
      <w:drawing>
        <wp:anchor distT="0" distB="0" distL="114300" distR="114300" simplePos="0" relativeHeight="251662336" behindDoc="0" locked="0" layoutInCell="1" hidden="0" allowOverlap="1">
          <wp:simplePos x="0" y="0"/>
          <wp:positionH relativeFrom="column">
            <wp:posOffset>-628649</wp:posOffset>
          </wp:positionH>
          <wp:positionV relativeFrom="paragraph">
            <wp:posOffset>228600</wp:posOffset>
          </wp:positionV>
          <wp:extent cx="1533525" cy="315595"/>
          <wp:effectExtent l="0" t="0" r="0" b="0"/>
          <wp:wrapNone/>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965200</wp:posOffset>
              </wp:positionH>
              <wp:positionV relativeFrom="paragraph">
                <wp:posOffset>127000</wp:posOffset>
              </wp:positionV>
              <wp:extent cx="5395595" cy="647700"/>
              <wp:effectExtent l="0" t="0" r="0" b="0"/>
              <wp:wrapNone/>
              <wp:docPr id="220" name="Rectangle 220"/>
              <wp:cNvGraphicFramePr/>
              <a:graphic xmlns:a="http://schemas.openxmlformats.org/drawingml/2006/main">
                <a:graphicData uri="http://schemas.microsoft.com/office/word/2010/wordprocessingShape">
                  <wps:wsp>
                    <wps:cNvSpPr/>
                    <wps:spPr>
                      <a:xfrm>
                        <a:off x="2652965" y="3460913"/>
                        <a:ext cx="5386070" cy="638175"/>
                      </a:xfrm>
                      <a:prstGeom prst="rect">
                        <a:avLst/>
                      </a:prstGeom>
                      <a:noFill/>
                      <a:ln>
                        <a:noFill/>
                      </a:ln>
                    </wps:spPr>
                    <wps:txbx>
                      <w:txbxContent>
                        <w:p w:rsidR="00355742" w:rsidRDefault="00561ECB">
                          <w:pPr>
                            <w:spacing w:after="0" w:line="240" w:lineRule="auto"/>
                            <w:textDirection w:val="btLr"/>
                          </w:pPr>
                          <w:r>
                            <w:rPr>
                              <w:rFonts w:ascii="Open Sans" w:hAnsi="Open Sans"/>
                              <w:color w:val="636A6F"/>
                              <w:sz w:val="16"/>
                            </w:rPr>
                            <w:t xml:space="preserve">This project has been funded with support from the European Commission. This publication reflects the views only of the author, and the Commission cannot be held responsible for any use which may be made of the information contained therein. Project Number: </w:t>
                          </w:r>
                          <w:r w:rsidR="0072267B" w:rsidRPr="0072267B">
                            <w:rPr>
                              <w:rFonts w:asciiTheme="minorHAnsi" w:hAnsiTheme="minorHAnsi" w:cstheme="minorHAnsi"/>
                              <w:sz w:val="16"/>
                              <w:szCs w:val="16"/>
                            </w:rPr>
                            <w:t>2020-1-BG01-KA202-079064</w:t>
                          </w:r>
                          <w:r w:rsidR="0072267B">
                            <w:t>.</w:t>
                          </w:r>
                        </w:p>
                      </w:txbxContent>
                    </wps:txbx>
                    <wps:bodyPr spcFirstLastPara="1" wrap="square" lIns="91425" tIns="45700" rIns="91425" bIns="45700" anchor="t" anchorCtr="0">
                      <a:noAutofit/>
                    </wps:bodyPr>
                  </wps:wsp>
                </a:graphicData>
              </a:graphic>
            </wp:anchor>
          </w:drawing>
        </mc:Choice>
        <mc:Fallback>
          <w:pict>
            <v:rect id="Rectangle 220" o:spid="_x0000_s1029" style="position:absolute;margin-left:76pt;margin-top:10pt;width:424.8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" filled="f" stroked="f">
              <v:textbox inset="2.53958mm,1.2694mm,2.53958mm,1.2694mm">
                <w:txbxContent>
                  <w:p w:rsidR="00355742" w:rsidRDefault="00561ECB">
                    <w:pPr>
                      <w:spacing w:after="0" w:line="240" w:lineRule="auto"/>
                      <w:textDirection w:val="btLr"/>
                    </w:pPr>
                    <w:r>
                      <w:rPr>
                        <w:rFonts w:ascii="Open Sans" w:hAnsi="Open Sans"/>
                        <w:color w:val="636A6F"/>
                        <w:sz w:val="16"/>
                      </w:rPr>
                      <w:t xml:space="preserve">This project has been funded with support from the European Commission. This publication reflects the views only of the author, and the Commission cannot be held responsible for any use which may be made of the information contained therein. Project Number: </w:t>
                    </w:r>
                    <w:r w:rsidR="0072267B" w:rsidRPr="0072267B">
                      <w:rPr>
                        <w:rFonts w:asciiTheme="minorHAnsi" w:hAnsiTheme="minorHAnsi" w:cstheme="minorHAnsi"/>
                        <w:sz w:val="16"/>
                        <w:szCs w:val="16"/>
                      </w:rPr>
                      <w:t>2020-1-BG01-KA202-079064</w:t>
                    </w:r>
                    <w:r w:rsidR="0072267B">
                      <w:t>.</w:t>
                    </w:r>
                  </w:p>
                </w:txbxContent>
              </v:textbox>
            </v:rect>
          </w:pict>
        </mc:Fallback>
      </mc:AlternateContent>
    </w:r>
  </w:p>
  <w:p w:rsidR="00355742" w:rsidRDefault="00355742">
    <w:pPr>
      <w:pBdr>
        <w:top w:val="nil"/>
        <w:left w:val="nil"/>
        <w:bottom w:val="nil"/>
        <w:right w:val="nil"/>
        <w:between w:val="nil"/>
      </w:pBdr>
      <w:tabs>
        <w:tab w:val="center" w:pos="4680"/>
        <w:tab w:val="right" w:pos="9360"/>
      </w:tabs>
      <w:spacing w:after="0" w:line="240" w:lineRule="auto"/>
      <w:rPr>
        <w:rFonts w:ascii="Open Sans" w:hAnsi="Open Sans"/>
        <w:color w:val="636A6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20" w:rsidRDefault="00B60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B32" w:rsidRDefault="00577B32">
      <w:pPr>
        <w:spacing w:after="0" w:line="240" w:lineRule="auto"/>
      </w:pPr>
      <w:r>
        <w:separator/>
      </w:r>
    </w:p>
  </w:footnote>
  <w:footnote w:type="continuationSeparator" w:id="0">
    <w:p w:rsidR="00577B32" w:rsidRDefault="00577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20" w:rsidRDefault="00B60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42" w:rsidRDefault="00561ECB">
    <w:pPr>
      <w:pBdr>
        <w:top w:val="nil"/>
        <w:left w:val="nil"/>
        <w:bottom w:val="nil"/>
        <w:right w:val="nil"/>
        <w:between w:val="nil"/>
      </w:pBdr>
      <w:tabs>
        <w:tab w:val="center" w:pos="4680"/>
        <w:tab w:val="right" w:pos="9360"/>
      </w:tabs>
      <w:spacing w:after="0" w:line="240" w:lineRule="auto"/>
      <w:rPr>
        <w:rFonts w:ascii="Open Sans" w:hAnsi="Open Sans"/>
        <w:color w:val="636A6F"/>
      </w:rPr>
    </w:pPr>
    <w:bookmarkStart w:id="4" w:name="_GoBack"/>
    <w:bookmarkEnd w:id="4"/>
    <w:r>
      <w:rPr>
        <w:noProof/>
      </w:rPr>
      <w:drawing>
        <wp:anchor distT="0" distB="0" distL="0" distR="0" simplePos="0" relativeHeight="251660288" behindDoc="0" locked="0" layoutInCell="1" hidden="0" allowOverlap="1">
          <wp:simplePos x="0" y="0"/>
          <wp:positionH relativeFrom="column">
            <wp:posOffset>-476249</wp:posOffset>
          </wp:positionH>
          <wp:positionV relativeFrom="paragraph">
            <wp:posOffset>-171449</wp:posOffset>
          </wp:positionV>
          <wp:extent cx="771525" cy="479735"/>
          <wp:effectExtent l="0" t="0" r="0" b="0"/>
          <wp:wrapSquare wrapText="bothSides" distT="0" distB="0" distL="0" distR="0"/>
          <wp:docPr id="22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771525" cy="479735"/>
                  </a:xfrm>
                  <a:prstGeom prst="rect">
                    <a:avLst/>
                  </a:prstGeom>
                  <a:ln/>
                </pic:spPr>
              </pic:pic>
            </a:graphicData>
          </a:graphic>
        </wp:anchor>
      </w:drawing>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4064000</wp:posOffset>
              </wp:positionH>
              <wp:positionV relativeFrom="paragraph">
                <wp:posOffset>-208279</wp:posOffset>
              </wp:positionV>
              <wp:extent cx="2370455" cy="457200"/>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4165535" y="3556163"/>
                        <a:ext cx="2360930" cy="447675"/>
                      </a:xfrm>
                      <a:prstGeom prst="rect">
                        <a:avLst/>
                      </a:prstGeom>
                      <a:noFill/>
                      <a:ln>
                        <a:noFill/>
                      </a:ln>
                    </wps:spPr>
                    <wps:txbx>
                      <w:txbxContent>
                        <w:p w:rsidR="00355742" w:rsidRDefault="00561ECB">
                          <w:pPr>
                            <w:spacing w:line="258" w:lineRule="auto"/>
                            <w:jc w:val="right"/>
                            <w:textDirection w:val="btLr"/>
                          </w:pPr>
                          <w:r>
                            <w:rPr>
                              <w:rFonts w:ascii="Open Sans" w:hAnsi="Open Sans"/>
                              <w:color w:val="52BAAD"/>
                              <w:sz w:val="24"/>
                            </w:rPr>
                            <w:t>www.learngen.</w:t>
                          </w:r>
                          <w:r w:rsidR="00B60A20">
                            <w:rPr>
                              <w:rFonts w:ascii="Open Sans" w:hAnsi="Open Sans"/>
                              <w:color w:val="52BAAD"/>
                              <w:sz w:val="24"/>
                            </w:rPr>
                            <w:t>eu</w:t>
                          </w:r>
                        </w:p>
                      </w:txbxContent>
                    </wps:txbx>
                    <wps:bodyPr spcFirstLastPara="1" wrap="square" lIns="91425" tIns="45700" rIns="91425" bIns="45700" anchor="t" anchorCtr="0">
                      <a:noAutofit/>
                    </wps:bodyPr>
                  </wps:wsp>
                </a:graphicData>
              </a:graphic>
            </wp:anchor>
          </w:drawing>
        </mc:Choice>
        <mc:Fallback>
          <w:pict>
            <v:rect id="Rectangle 223" o:spid="_x0000_s1028" style="position:absolute;margin-left:320pt;margin-top:-16.4pt;width:186.65pt;height:36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" filled="f" stroked="f">
              <v:textbox inset="2.53958mm,1.2694mm,2.53958mm,1.2694mm">
                <w:txbxContent>
                  <w:p w:rsidR="00355742" w:rsidRDefault="00561ECB">
                    <w:pPr>
                      <w:spacing w:line="258" w:lineRule="auto"/>
                      <w:jc w:val="right"/>
                      <w:textDirection w:val="btLr"/>
                    </w:pPr>
                    <w:r>
                      <w:rPr>
                        <w:rFonts w:ascii="Open Sans" w:hAnsi="Open Sans"/>
                        <w:color w:val="52BAAD"/>
                        <w:sz w:val="24"/>
                      </w:rPr>
                      <w:t>www.learngen.</w:t>
                    </w:r>
                    <w:r w:rsidR="00B60A20">
                      <w:rPr>
                        <w:rFonts w:ascii="Open Sans" w:hAnsi="Open Sans"/>
                        <w:color w:val="52BAAD"/>
                        <w:sz w:val="24"/>
                      </w:rPr>
                      <w:t>eu</w:t>
                    </w:r>
                  </w:p>
                </w:txbxContent>
              </v:textbox>
              <w10:wrap type="squar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A20" w:rsidRDefault="00B6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5CA5"/>
    <w:multiLevelType w:val="multilevel"/>
    <w:tmpl w:val="BDBC470A"/>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E676D6"/>
    <w:multiLevelType w:val="multilevel"/>
    <w:tmpl w:val="8966A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8A3683"/>
    <w:multiLevelType w:val="multilevel"/>
    <w:tmpl w:val="D8526288"/>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AA3E9C"/>
    <w:multiLevelType w:val="multilevel"/>
    <w:tmpl w:val="46C446C0"/>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5F46AE1"/>
    <w:multiLevelType w:val="multilevel"/>
    <w:tmpl w:val="F03E2222"/>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B21117"/>
    <w:multiLevelType w:val="multilevel"/>
    <w:tmpl w:val="AC1AD7FC"/>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F273E74"/>
    <w:multiLevelType w:val="multilevel"/>
    <w:tmpl w:val="3ECA4FA8"/>
    <w:lvl w:ilvl="0">
      <w:start w:val="1"/>
      <w:numFmt w:val="bullet"/>
      <w:lvlText w:val="●"/>
      <w:lvlJc w:val="left"/>
      <w:pPr>
        <w:ind w:left="720" w:hanging="360"/>
      </w:pPr>
      <w:rPr>
        <w:rFonts w:ascii="Noto Sans Symbols" w:eastAsia="Noto Sans Symbols" w:hAnsi="Noto Sans Symbols" w:cs="Noto Sans Symbols"/>
        <w:color w:val="93D4C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FB25D45"/>
    <w:multiLevelType w:val="multilevel"/>
    <w:tmpl w:val="EFC29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42"/>
    <w:rsid w:val="00355742"/>
    <w:rsid w:val="00561ECB"/>
    <w:rsid w:val="00577B32"/>
    <w:rsid w:val="005D31AB"/>
    <w:rsid w:val="006D619A"/>
    <w:rsid w:val="0072267B"/>
    <w:rsid w:val="00780AC1"/>
    <w:rsid w:val="007D558A"/>
    <w:rsid w:val="00936DB4"/>
    <w:rsid w:val="00B60A20"/>
    <w:rsid w:val="00C42B15"/>
    <w:rsid w:val="00E0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C79EF7-BB1F-4CCF-97EF-10F697AB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636A6F"/>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D32"/>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3E6D32"/>
    <w:pPr>
      <w:spacing w:after="100"/>
    </w:pPr>
    <w:rPr>
      <w:rFonts w:asciiTheme="majorHAnsi" w:hAnsiTheme="majorHAnsi"/>
      <w:b/>
      <w:color w:val="93D4CC" w:themeColor="accent2"/>
      <w:sz w:val="32"/>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5730EB"/>
    <w:pPr>
      <w:keepNext/>
      <w:keepLines/>
      <w:spacing w:before="240" w:after="0"/>
      <w:outlineLvl w:val="9"/>
    </w:pPr>
    <w:rPr>
      <w:rFonts w:eastAsiaTheme="majorEastAsia" w:cstheme="majorBidi"/>
      <w:b w:val="0"/>
      <w:color w:val="EC4110" w:themeColor="accent1" w:themeShade="BF"/>
      <w:sz w:val="32"/>
      <w:szCs w:val="32"/>
    </w:rPr>
  </w:style>
  <w:style w:type="character" w:styleId="CommentReference">
    <w:name w:val="annotation reference"/>
    <w:basedOn w:val="DefaultParagraphFont"/>
    <w:uiPriority w:val="99"/>
    <w:semiHidden/>
    <w:unhideWhenUsed/>
    <w:rsid w:val="00570F1B"/>
    <w:rPr>
      <w:sz w:val="16"/>
      <w:szCs w:val="16"/>
    </w:rPr>
  </w:style>
  <w:style w:type="paragraph" w:styleId="CommentText">
    <w:name w:val="annotation text"/>
    <w:basedOn w:val="Normal"/>
    <w:link w:val="CommentTextChar"/>
    <w:uiPriority w:val="99"/>
    <w:semiHidden/>
    <w:unhideWhenUsed/>
    <w:rsid w:val="00570F1B"/>
    <w:pPr>
      <w:spacing w:line="240" w:lineRule="auto"/>
    </w:pPr>
    <w:rPr>
      <w:sz w:val="20"/>
      <w:szCs w:val="20"/>
    </w:rPr>
  </w:style>
  <w:style w:type="character" w:customStyle="1" w:styleId="CommentTextChar">
    <w:name w:val="Comment Text Char"/>
    <w:basedOn w:val="DefaultParagraphFont"/>
    <w:link w:val="CommentText"/>
    <w:uiPriority w:val="99"/>
    <w:semiHidden/>
    <w:rsid w:val="00570F1B"/>
    <w:rPr>
      <w:rFonts w:ascii="Open Sans Light" w:hAnsi="Open Sans Light"/>
      <w:color w:val="636A6F" w:themeColor="background2" w:themeShade="BF"/>
      <w:sz w:val="20"/>
      <w:szCs w:val="20"/>
    </w:rPr>
  </w:style>
  <w:style w:type="paragraph" w:styleId="CommentSubject">
    <w:name w:val="annotation subject"/>
    <w:basedOn w:val="CommentText"/>
    <w:next w:val="CommentText"/>
    <w:link w:val="CommentSubjectChar"/>
    <w:uiPriority w:val="99"/>
    <w:semiHidden/>
    <w:unhideWhenUsed/>
    <w:rsid w:val="00570F1B"/>
    <w:rPr>
      <w:b/>
      <w:bCs/>
    </w:rPr>
  </w:style>
  <w:style w:type="character" w:customStyle="1" w:styleId="CommentSubjectChar">
    <w:name w:val="Comment Subject Char"/>
    <w:basedOn w:val="CommentTextChar"/>
    <w:link w:val="CommentSubject"/>
    <w:uiPriority w:val="99"/>
    <w:semiHidden/>
    <w:rsid w:val="00570F1B"/>
    <w:rPr>
      <w:rFonts w:ascii="Open Sans Light" w:hAnsi="Open Sans Light"/>
      <w:b/>
      <w:bCs/>
      <w:color w:val="636A6F" w:themeColor="background2" w:themeShade="BF"/>
      <w:sz w:val="20"/>
      <w:szCs w:val="20"/>
    </w:rPr>
  </w:style>
  <w:style w:type="character" w:customStyle="1" w:styleId="UnresolvedMention">
    <w:name w:val="Unresolved Mention"/>
    <w:basedOn w:val="DefaultParagraphFont"/>
    <w:uiPriority w:val="99"/>
    <w:semiHidden/>
    <w:unhideWhenUsed/>
    <w:rsid w:val="00532CD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R62C7+yzZDJUuvJNj9hutjKnQ==">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572CF5-D070-457C-829F-1CC6779A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Eleni Nicolaou</cp:lastModifiedBy>
  <cp:revision>5</cp:revision>
  <cp:lastPrinted>2021-07-28T07:49:00Z</cp:lastPrinted>
  <dcterms:created xsi:type="dcterms:W3CDTF">2021-07-28T08:03:00Z</dcterms:created>
  <dcterms:modified xsi:type="dcterms:W3CDTF">2021-07-28T15:13:00Z</dcterms:modified>
</cp:coreProperties>
</file>